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</w:pP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  <w:t>安管</w:t>
      </w: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</w:rPr>
        <w:t>人员</w:t>
      </w: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  <w:t>任职资格考核合格证书</w:t>
      </w: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</w:rPr>
        <w:t>申领</w:t>
      </w: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  <w:t>指南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一、延期证书</w:t>
      </w:r>
      <w:r>
        <w:rPr>
          <w:rFonts w:hint="eastAsia" w:ascii="黑体" w:hAnsi="黑体" w:eastAsia="黑体" w:cs="黑体"/>
          <w:b w:val="0"/>
          <w:bCs/>
          <w:spacing w:val="0"/>
          <w:sz w:val="32"/>
          <w:szCs w:val="32"/>
          <w:lang w:eastAsia="zh-CN"/>
        </w:rPr>
        <w:t>申领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outlineLvl w:val="0"/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申请方式有线上申领和现场申领两种方式。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2" w:firstLineChars="200"/>
        <w:jc w:val="both"/>
        <w:textAlignment w:val="auto"/>
        <w:outlineLvl w:val="0"/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  <w:t>（一）线上申领。审核结果可登录系统查看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线上办理步骤：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（1）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lang w:eastAsia="zh-CN"/>
        </w:rPr>
        <w:t>安管人员本人</w:t>
      </w:r>
      <w:r>
        <w:rPr>
          <w:rFonts w:hint="eastAsia" w:hAnsi="仿宋_GB2312" w:cs="仿宋_GB2312"/>
          <w:color w:val="000000"/>
          <w:spacing w:val="0"/>
          <w:sz w:val="32"/>
          <w:szCs w:val="32"/>
          <w:lang w:eastAsia="zh-CN"/>
        </w:rPr>
        <w:t>打开</w:t>
      </w:r>
      <w:r>
        <w:rPr>
          <w:rFonts w:hint="default" w:ascii="Times New Roman" w:hAnsi="Times New Roman" w:cs="Times New Roman"/>
          <w:w w:val="90"/>
          <w:kern w:val="2"/>
          <w:sz w:val="32"/>
          <w:szCs w:val="32"/>
          <w:lang w:val="en-US" w:eastAsia="zh-CN" w:bidi="ar-SA"/>
        </w:rPr>
        <w:t>广西数字政务一体化平台</w:t>
      </w:r>
      <w:r>
        <w:rPr>
          <w:rFonts w:hint="eastAsia" w:ascii="Times New Roman" w:hAnsi="Times New Roman" w:cs="Times New Roman"/>
          <w:w w:val="90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点击右上角的登录按钮，以“个人登录”方式登录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548630" cy="3286760"/>
            <wp:effectExtent l="9525" t="9525" r="23495" b="184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2867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（2）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依次进入个人服务→部门服务→自治区水利厅→公共服务→水利水电工程施工企业主要负责人、项目负责人和专职安全生产管理人员任职资格考核→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证书申领（新证）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→在线办理。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200"/>
        <w:jc w:val="left"/>
        <w:textAlignment w:val="auto"/>
        <w:outlineLvl w:val="9"/>
        <w:rPr>
          <w:rFonts w:hint="eastAsia" w:ascii="Times New Roman" w:hAnsi="Times New Roman" w:cs="Times New Roman"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（3）提交审核通过后会收到《广西壮族自治区政务服务中心办理事项受理通知书》，通知书中会显示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联系电话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办件流水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，手机收到该事项办结信息后即可对照“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线上审核通过后证书的下载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”进行操作领取。</w:t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 w:firstLine="0" w:firstLineChars="0"/>
        <w:jc w:val="right"/>
        <w:textAlignment w:val="auto"/>
        <w:outlineLvl w:val="9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5372100" cy="3187065"/>
            <wp:effectExtent l="0" t="0" r="0" b="13335"/>
            <wp:docPr id="2" name="图片 2" descr="/home/gxxc/Desktop/广西壮族自治区政务服务中心办理事项受理通知书.png广西壮族自治区政务服务中心办理事项受理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home/gxxc/Desktop/广西壮族自治区政务服务中心办理事项受理通知书.png广西壮族自治区政务服务中心办理事项受理通知书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（4）线上审核通过后证书的下载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  <w:t>领证方式一：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在广西数字政务一体化平台登录后，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依次进入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用户中心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我的办件，找到办件后点击申办流水号进入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651500" cy="4077335"/>
            <wp:effectExtent l="9525" t="9525" r="15875" b="279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077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找到结果材料附件后，下载电子证照。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651500" cy="3873500"/>
            <wp:effectExtent l="9525" t="9525" r="15875" b="222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87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  <w:t>领证方式二：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1. 扫码进入下载页面。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打开浏览器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或手机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  <w:lang w:eastAsia="zh-CN"/>
        </w:rPr>
        <w:t>扫取下图二维码进入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广西壮族自治区水利厅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安管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人员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电子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证书申领页面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。</w:t>
      </w:r>
    </w:p>
    <w:p>
      <w:pPr>
        <w:pStyle w:val="2"/>
        <w:jc w:val="center"/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553970" cy="2563495"/>
            <wp:effectExtent l="0" t="0" r="17780" b="8255"/>
            <wp:docPr id="7" name="图片 4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下载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注意：请确认流水号所对应的办件是已办结才能出证。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 w:line="60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电子证照下载页面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ind w:firstLine="640" w:firstLineChars="200"/>
        <w:textAlignment w:val="auto"/>
        <w:rPr>
          <w:rFonts w:hint="eastAsia" w:ascii="楷体_GB2312" w:eastAsia="楷体_GB2312"/>
          <w:b/>
          <w:spacing w:val="0"/>
          <w:sz w:val="32"/>
          <w:szCs w:val="32"/>
          <w:lang w:eastAsia="zh-CN"/>
        </w:rPr>
      </w:pP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进入页面后依次输入查询账号（流水号）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办理人手机号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点击“获取验证码”按钮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点击查询下载所需的证照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pStyle w:val="2"/>
        <w:rPr>
          <w:highlight w:val="none"/>
        </w:rPr>
      </w:pPr>
      <w:r>
        <w:drawing>
          <wp:inline distT="0" distB="0" distL="114300" distR="114300">
            <wp:extent cx="5596890" cy="3458210"/>
            <wp:effectExtent l="9525" t="9525" r="13335" b="18415"/>
            <wp:docPr id="9" name="图片 8" descr="/home/gxxc/Desktop/图.png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/home/gxxc/Desktop/图.png图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458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注意：手机号为</w:t>
      </w:r>
      <w:r>
        <w:rPr>
          <w:rFonts w:hint="eastAsia" w:ascii="宋体" w:hAnsi="宋体" w:eastAsia="仿宋_GB2312" w:cs="宋体"/>
          <w:color w:val="auto"/>
          <w:kern w:val="2"/>
          <w:sz w:val="32"/>
          <w:szCs w:val="32"/>
          <w:highlight w:val="none"/>
          <w:lang w:val="en-US" w:eastAsia="zh-CN" w:bidi="ar-SA"/>
        </w:rPr>
        <w:t>受理通知书</w:t>
      </w: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中的</w:t>
      </w:r>
      <w:r>
        <w:rPr>
          <w:rFonts w:hint="default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联系电话</w:t>
      </w: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下载的电子证照为OFD 版式文件（国家标准），需使用OFD查看软件或WPS打开阅读。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0" w:firstLine="642" w:firstLineChars="200"/>
        <w:jc w:val="both"/>
        <w:textAlignment w:val="auto"/>
        <w:outlineLvl w:val="0"/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  <w:t>（二）现场申领。审核结果现场反馈。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现场办理步骤：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持证人本人携带身份证原件，到南宁市青秀区怡宾路6号自治区政务服务中心3楼水利厅窗口现场办理。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指导时间：工作日上午9:00-12:00，下午13:30-16:30。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咨询电话：0771-5595342（窗口）。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  <w:t>二、其他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如果不记得查询账号（流水号），可登录广西数字政务一体化平台门户查看。操作步骤如下图所示：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exact"/>
        <w:ind w:firstLine="0" w:firstLineChars="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</w:pPr>
      <w:r>
        <w:drawing>
          <wp:inline distT="0" distB="0" distL="114300" distR="114300">
            <wp:extent cx="5649595" cy="4434840"/>
            <wp:effectExtent l="0" t="0" r="8255" b="381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autoSpaceDE w:val="0"/>
        <w:autoSpaceDN w:val="0"/>
        <w:adjustRightInd w:val="0"/>
        <w:spacing w:line="360" w:lineRule="auto"/>
        <w:rPr>
          <w:rFonts w:hint="default"/>
        </w:rPr>
      </w:pPr>
    </w:p>
    <w:sectPr>
      <w:footerReference r:id="rId3" w:type="default"/>
      <w:footerReference r:id="rId4" w:type="even"/>
      <w:pgSz w:w="11906" w:h="16838"/>
      <w:pgMar w:top="1928" w:right="1474" w:bottom="170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803050406030204"/>
    <w:charset w:val="00"/>
    <w:family w:val="roman"/>
    <w:pitch w:val="default"/>
    <w:sig w:usb0="E00002FF" w:usb1="4000045F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  <w:jc w:val="right"/>
      <w:rPr>
        <w:rFonts w:hint="default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1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2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FED584"/>
    <w:multiLevelType w:val="singleLevel"/>
    <w:tmpl w:val="F5FED584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NDM5YjRkODFjNGY2MjQyNDdlMjZkZGVhOWEyMzcifQ=="/>
  </w:docVars>
  <w:rsids>
    <w:rsidRoot w:val="00356281"/>
    <w:rsid w:val="000C39A8"/>
    <w:rsid w:val="00337F2B"/>
    <w:rsid w:val="00356281"/>
    <w:rsid w:val="00736DB0"/>
    <w:rsid w:val="007F4000"/>
    <w:rsid w:val="00A5162C"/>
    <w:rsid w:val="00AA262A"/>
    <w:rsid w:val="00D747F6"/>
    <w:rsid w:val="00FD6D8B"/>
    <w:rsid w:val="015134DD"/>
    <w:rsid w:val="03740B71"/>
    <w:rsid w:val="231E223C"/>
    <w:rsid w:val="29D10B7F"/>
    <w:rsid w:val="2DB2D257"/>
    <w:rsid w:val="3BF71E4A"/>
    <w:rsid w:val="3FDBD87E"/>
    <w:rsid w:val="44D17227"/>
    <w:rsid w:val="575B49D3"/>
    <w:rsid w:val="5EDF57B9"/>
    <w:rsid w:val="5F7EFBF6"/>
    <w:rsid w:val="5FBDE621"/>
    <w:rsid w:val="69625048"/>
    <w:rsid w:val="73EF3741"/>
    <w:rsid w:val="75EF1BC8"/>
    <w:rsid w:val="79B94633"/>
    <w:rsid w:val="7D036DB9"/>
    <w:rsid w:val="7E79778C"/>
    <w:rsid w:val="9FF7E6FA"/>
    <w:rsid w:val="AC721151"/>
    <w:rsid w:val="BFFD786D"/>
    <w:rsid w:val="C3D7043F"/>
    <w:rsid w:val="CE792FBC"/>
    <w:rsid w:val="DDFFCB63"/>
    <w:rsid w:val="DFDFB95B"/>
    <w:rsid w:val="DFFF9534"/>
    <w:rsid w:val="EDDF4A9F"/>
    <w:rsid w:val="F2772551"/>
    <w:rsid w:val="FA5BAF5E"/>
    <w:rsid w:val="FB9F70D2"/>
    <w:rsid w:val="FC19D696"/>
    <w:rsid w:val="FDBBBFD3"/>
    <w:rsid w:val="FDDF1EDB"/>
    <w:rsid w:val="FEE27D23"/>
    <w:rsid w:val="FEF8477D"/>
    <w:rsid w:val="FFC12BA5"/>
    <w:rsid w:val="FFE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semiHidden/>
    <w:qFormat/>
    <w:uiPriority w:val="0"/>
    <w:pPr>
      <w:autoSpaceDE w:val="0"/>
      <w:autoSpaceDN w:val="0"/>
      <w:adjustRightInd w:val="0"/>
      <w:jc w:val="left"/>
    </w:pPr>
    <w:rPr>
      <w:rFonts w:ascii="仿宋_GB2312" w:hAnsi="宋体" w:eastAsia="仿宋_GB2312" w:cs="Times New Roman"/>
      <w:color w:val="000000"/>
      <w:kern w:val="0"/>
      <w:sz w:val="24"/>
      <w:szCs w:val="24"/>
    </w:rPr>
  </w:style>
  <w:style w:type="paragraph" w:styleId="3">
    <w:name w:val="Body Text"/>
    <w:basedOn w:val="1"/>
    <w:next w:val="4"/>
    <w:qFormat/>
    <w:uiPriority w:val="0"/>
    <w:pPr>
      <w:spacing w:before="0" w:after="140" w:line="276" w:lineRule="auto"/>
    </w:pPr>
    <w:rPr>
      <w:rFonts w:ascii="Times New Roman" w:hAnsi="Times New Roman" w:eastAsia="宋体" w:cs="Times New Roman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Cs w:val="32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</Words>
  <Characters>241</Characters>
  <Lines>2</Lines>
  <Paragraphs>1</Paragraphs>
  <TotalTime>2</TotalTime>
  <ScaleCrop>false</ScaleCrop>
  <LinksUpToDate>false</LinksUpToDate>
  <CharactersWithSpaces>282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2021-10-06T17:12:00Z</dcterms:created>
  <dc:creator>房晶</dc:creator>
  <cp:lastModifiedBy>gxxc</cp:lastModifiedBy>
  <cp:lastPrinted>2023-11-16T17:59:39Z</cp:lastPrinted>
  <dcterms:modified xsi:type="dcterms:W3CDTF">2023-11-16T17:59:53Z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  <property fmtid="{D5CDD505-2E9C-101B-9397-08002B2CF9AE}" pid="3" name="ICV">
    <vt:lpwstr>FEDE55EB51EE4AFCA872D49BCBA87376_12</vt:lpwstr>
  </property>
</Properties>
</file>