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32"/>
        </w:rPr>
      </w:pPr>
    </w:p>
    <w:p>
      <w:pPr>
        <w:spacing w:line="500" w:lineRule="exact"/>
        <w:rPr>
          <w:rFonts w:hint="eastAsia"/>
          <w:sz w:val="32"/>
        </w:rPr>
      </w:pPr>
      <w:r>
        <w:rPr>
          <w:rFonts w:eastAsia="方正小标宋简体"/>
          <w:spacing w:val="-30"/>
          <w:sz w:val="20"/>
        </w:rPr>
        <w:pict>
          <v:shape id="_x0000_s1026" o:spid="_x0000_s1026" o:spt="202" type="#_x0000_t202" style="position:absolute;left:0pt;margin-left:0pt;margin-top:12pt;height:124.8pt;width:447pt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方正小标宋简体"/>
                      <w:bCs/>
                      <w:color w:val="FF0000"/>
                      <w:spacing w:val="16"/>
                      <w:sz w:val="52"/>
                    </w:rPr>
                  </w:pPr>
                  <w:r>
                    <w:rPr>
                      <w:rFonts w:hint="eastAsia" w:eastAsia="方正小标宋简体"/>
                      <w:bCs/>
                      <w:color w:val="FF0000"/>
                      <w:spacing w:val="20"/>
                      <w:sz w:val="52"/>
                    </w:rPr>
                    <w:t>广西壮族自治区水利</w:t>
                  </w:r>
                  <w:r>
                    <w:rPr>
                      <w:rFonts w:hint="eastAsia" w:eastAsia="方正小标宋简体"/>
                      <w:bCs/>
                      <w:color w:val="FF0000"/>
                      <w:spacing w:val="16"/>
                      <w:sz w:val="52"/>
                    </w:rPr>
                    <w:t>厅</w:t>
                  </w:r>
                </w:p>
                <w:p>
                  <w:pPr>
                    <w:spacing w:before="120" w:beforeLines="50"/>
                    <w:jc w:val="center"/>
                    <w:rPr>
                      <w:color w:val="FF0000"/>
                    </w:rPr>
                  </w:pPr>
                  <w:r>
                    <w:rPr>
                      <w:rFonts w:hint="eastAsia" w:eastAsia="方正小标宋简体"/>
                      <w:bCs/>
                      <w:color w:val="FF0000"/>
                      <w:spacing w:val="30"/>
                      <w:sz w:val="88"/>
                    </w:rPr>
                    <w:t>办 公 室 文 件</w:t>
                  </w:r>
                </w:p>
              </w:txbxContent>
            </v:textbox>
          </v:shape>
        </w:pict>
      </w:r>
    </w:p>
    <w:p>
      <w:pPr>
        <w:spacing w:line="500" w:lineRule="exact"/>
        <w:rPr>
          <w:rFonts w:hint="eastAsia"/>
          <w:sz w:val="32"/>
        </w:rPr>
      </w:pPr>
    </w:p>
    <w:p>
      <w:pPr>
        <w:spacing w:line="500" w:lineRule="exact"/>
        <w:rPr>
          <w:rFonts w:hint="eastAsia"/>
          <w:sz w:val="32"/>
        </w:rPr>
      </w:pPr>
    </w:p>
    <w:p>
      <w:pPr>
        <w:spacing w:line="500" w:lineRule="exact"/>
        <w:rPr>
          <w:rFonts w:hint="eastAsia" w:eastAsia="方正小标宋简体"/>
          <w:spacing w:val="-30"/>
          <w:sz w:val="84"/>
        </w:rPr>
      </w:pPr>
    </w:p>
    <w:p>
      <w:pPr>
        <w:spacing w:line="500" w:lineRule="exact"/>
        <w:rPr>
          <w:rFonts w:hint="eastAsia" w:eastAsia="方正小标宋简体"/>
          <w:spacing w:val="-3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/>
          <w:color w:val="000000"/>
          <w:sz w:val="32"/>
        </w:rPr>
      </w:pPr>
    </w:p>
    <w:p>
      <w:pPr>
        <w:spacing w:line="66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eastAsia="仿宋_GB2312"/>
          <w:sz w:val="32"/>
          <w:szCs w:val="32"/>
        </w:rPr>
        <w:t>水办</w:t>
      </w:r>
      <w:r>
        <w:rPr>
          <w:rFonts w:hint="eastAsia" w:eastAsia="仿宋_GB2312"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方正小标宋简体"/>
          <w:spacing w:val="-30"/>
          <w:sz w:val="32"/>
        </w:rPr>
      </w:pPr>
      <w:r>
        <w:rPr>
          <w:rFonts w:eastAsia="方正小标宋简体"/>
          <w:spacing w:val="-30"/>
          <w:sz w:val="20"/>
        </w:rPr>
        <w:pict>
          <v:line id="_x0000_s1027" o:spid="_x0000_s1027" o:spt="20" style="position:absolute;left:0pt;margin-left:0pt;margin-top:7.2pt;height:0pt;width:447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-6"/>
          <w:sz w:val="42"/>
          <w:szCs w:val="42"/>
        </w:rPr>
      </w:pPr>
      <w:r>
        <w:rPr>
          <w:rFonts w:hint="eastAsia" w:ascii="方正小标宋简体" w:hAnsi="宋体" w:eastAsia="方正小标宋简体"/>
          <w:spacing w:val="-6"/>
          <w:sz w:val="42"/>
          <w:szCs w:val="42"/>
        </w:rPr>
        <w:t>自治区水利厅办公室关于调整自治区水利厅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sz w:val="42"/>
          <w:szCs w:val="42"/>
        </w:rPr>
      </w:pPr>
      <w:r>
        <w:rPr>
          <w:rFonts w:hint="eastAsia" w:ascii="方正小标宋简体" w:hAnsi="宋体" w:eastAsia="方正小标宋简体"/>
          <w:spacing w:val="-6"/>
          <w:sz w:val="42"/>
          <w:szCs w:val="42"/>
        </w:rPr>
        <w:t>水旱灾害抢险专</w:t>
      </w:r>
      <w:bookmarkStart w:id="0" w:name="_GoBack"/>
      <w:bookmarkEnd w:id="0"/>
      <w:r>
        <w:rPr>
          <w:rFonts w:hint="eastAsia" w:ascii="方正小标宋简体" w:hAnsi="宋体" w:eastAsia="方正小标宋简体"/>
          <w:spacing w:val="-6"/>
          <w:sz w:val="42"/>
          <w:szCs w:val="42"/>
        </w:rPr>
        <w:t>家库的通知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各市水利局，各有关单位，厅机关各处室、厅属有关单位：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为提高我区防洪供水调度、抢险技术支撑和应急处置能力，充分发挥水旱灾害抢险专家作用，自治区水利厅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调整充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水旱灾害抢险专家库，现将有关事项通知如下：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一、经个人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、单位推荐和我厅组织审核，同意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名专家入选自治区水利厅水旱灾害抢险专家库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，调整后的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自治区水利厅水旱灾害抢险专家库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162名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水旱灾害抢险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专家（名单见附件）。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水利厅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水旱灾害抢险专家（以下简称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）的主要任务是为水旱灾害防御、水工程抢险提供决策建议、技术支持、专业咨询和理论指导，参与水旱突发性事件的应急处置，为防灾减灾服务。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三、专家要按照中央和自治区防灾减灾救灾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两个坚持、三个转变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的要求，牢固树立防大汛、抗大洪、抢大险的思想，认清肩负重任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主动关心关注水旱灾害防御工作，积极参加培训、学习和演练，不断提高专业能力和水平。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四、专家所在单位要全力支持专家执行水旱灾害防御、抢险技术服务任务，并为专家提供必要的工作条件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专家接到任务通知后应报告单位，并在规定时间内到达指定地点开展工作。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五、自治区水利厅将定期更新专家库，期间专家个人信息发生变化时，请及时报自治区水利厅水旱灾害防御处。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 系 人：温富雄  0771-2185057，15877196779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instrText xml:space="preserve"> HYPERLINK "mailto:gxfxb123@163.com" </w:instrTex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gxsltfyc@vip.163.com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附件：自治区</w:t>
      </w:r>
      <w:r>
        <w:rPr>
          <w:rFonts w:hint="eastAsia" w:ascii="仿宋_GB2312" w:eastAsia="仿宋_GB2312"/>
          <w:sz w:val="32"/>
          <w:szCs w:val="32"/>
          <w:lang w:eastAsia="zh-CN"/>
        </w:rPr>
        <w:t>水利厅</w:t>
      </w:r>
      <w:r>
        <w:rPr>
          <w:rFonts w:hint="eastAsia" w:ascii="仿宋_GB2312" w:eastAsia="仿宋_GB2312"/>
          <w:sz w:val="32"/>
          <w:szCs w:val="32"/>
        </w:rPr>
        <w:t>水旱灾害抢险专家名单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广西壮族自治区水利厅办公室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此件公开发布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水利厅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水旱灾害抢险专家名单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  <w:t>一、水利工程类</w:t>
      </w:r>
      <w:r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向海涛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闫位灿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周世武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  林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刘志枫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田  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吴  萍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张宪明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陆炳群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广西水利工程与河道管理中心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0.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杨伟华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0"/>
          <w:w w:val="100"/>
          <w:sz w:val="32"/>
          <w:szCs w:val="32"/>
          <w:lang w:eastAsia="zh-CN"/>
        </w:rPr>
        <w:t>广西水利水电工程质量与安全管理中心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周东明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0"/>
          <w:w w:val="100"/>
          <w:sz w:val="32"/>
          <w:szCs w:val="32"/>
          <w:lang w:eastAsia="zh-CN"/>
        </w:rPr>
        <w:t>广西水利水电工程质量与安全管理中心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12.黄旭升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无党派人士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13.郭晋川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14.阮清波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无党派人士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15.刘鲁强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16.陈建国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17.李存武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18.涂  旭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19.韦  婕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20.马品君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21.蒙世仟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22.邓文炎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23.杨建平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24.张  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25.周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南宁市水利局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26.林其文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南宁市水土保持监测分站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27.覃文聪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南宁市水资源管理中心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28.彭建强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柳州市防洪排涝工程管理处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29.赖桂元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柳州市防洪排涝工程管理处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30.柯泽明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柳州市防洪排涝工程管理处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31.冯振鹏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32.赵  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陆姚敏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麦玉常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彭灵志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秦余华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高原林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廖宏骞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39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全绍芳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柳州市柳城县水利局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黄杏娟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柳州市融安县水利局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马劲松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徐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冰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梧州市水利局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黄秋平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梧州市藤县水利局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苏相毅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北海市水利工程管理处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李中强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北海市洪潮江水库工程管理局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罗泽彬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北海市合浦县水利局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易景全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防城港市水利电力技术站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谭丕昂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贵港市覃塘区水利局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49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蒙柱信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贵港市覃塘区水利局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陈荣安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贵港市覃塘区甘道水库管理中心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黄宏升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玉林市农村水电及电气化发展管理站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钟转茂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广西玉林江河发电设备有限公司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  卫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陈英琛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沈小谊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黄方毅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罗有令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百色市水利工程管理站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黄永松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百色市水利电力建筑工程处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59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黄远匀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百色市澄碧河水库管理中心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崔小青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百色水利电力设计院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潘应群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百色水利电力设计院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黄真明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百色市右江区水利局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陆泳锬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百色市田阳区水利局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闭经纬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百色市靖西市水利局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邓远平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河池市水利局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农桂贤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崇左市水利局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姚  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大唐广西分公司集控中心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余宗翔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中国大唐大坝安全监督管理中心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  <w:t>二、工程地质类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69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周锡广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邢耀文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唐拥军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广西科源工程咨询有限责任公司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曾  宏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汪新凯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罗继勇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黄国展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张新兴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肖何平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甘  彬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79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魏  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李国平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玉华柱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彭成居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吕  超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广西桂禹工程咨询有限公司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廖永骨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卓  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  <w:t>三、发配电类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沈宇宁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陈  晓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陈炳森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89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季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锐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罗宇强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杨  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丘伟甫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张  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李才安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周承艳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阳程秀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百色市地方电力管理站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韦运忠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百色市水利电力建筑工程处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关跃康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百色水利电力设计院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99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  伟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百色水利电力设计院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  <w:t>四、水文水资源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杨梅庆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程建中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广西珠委南宁勘测设计院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致公党员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梁才贵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杨静波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顾  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滕培宋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廖文凯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韦全益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张建洪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109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郑应成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黄建波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吴立愿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杨卫东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南宁水文中心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九三成员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李必元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南宁水文中心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无党派人士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姜  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梁贵猛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朱雪梅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吕  哲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  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119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李勇军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莫建英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甘春远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梧州水文中心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刘佑锋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梧州水文中心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韦柱森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梧州水文中心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刘均明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广西沿海水文中心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黄文疆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贵港水文中心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冯万里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江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泽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玉林水文中心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梁显俊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129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廖贤平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谢爱民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贺州水文中心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韦明飞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河池水文中心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邓怀勇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来宾水文中心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韦启于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来宾水文中心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梁积元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崇左水文中心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何令祖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姚文玲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农卫红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无党派人士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李科杰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139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李宏亮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140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唐金鹏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广西水电设计院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黄  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142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陶桂东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143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蒋良斌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144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蒋杨明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林  钊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桂林市水利电力勘测设计研究院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谢基曙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北海市合浦水库工程管理局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w w:val="100"/>
          <w:sz w:val="32"/>
          <w:szCs w:val="32"/>
          <w:lang w:eastAsia="zh-CN"/>
        </w:rPr>
        <w:t>五、水旱灾害防御管理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147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甘惠麒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148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梁学文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49.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叶  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广西水利科学研究院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50.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吴  勇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程文虎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来宾水文中心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易云梅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广西水利电力职业技术学院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周毅华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柳州市防汛抗旱指挥部办公室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胡晓菊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柳州市融安县防汛抗旱指挥部办公室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仇建辉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桂林市水利局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邓  颖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梧州市水利局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唐汉坤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北海市水利局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马志联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钦州市应急管理局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15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万兆龙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60.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梁尚杰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百色水库灌区管理中心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韦建伦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河池市水利局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中共党员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928" w:right="1474" w:bottom="1701" w:left="1531" w:header="851" w:footer="1191" w:gutter="0"/>
          <w:pgNumType w:fmt="decimal"/>
          <w:cols w:space="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16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程新年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eastAsia="zh-CN"/>
        </w:rPr>
        <w:t>广西桂冠大化水力发电总厂</w:t>
      </w:r>
      <w:r>
        <w:rPr>
          <w:rFonts w:hint="default" w:ascii="Times New Roman" w:hAnsi="Times New Roman" w:eastAsia="仿宋_GB2312" w:cs="Times New Roman"/>
          <w:w w:val="1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eastAsia="方正小标宋简体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pict>
          <v:line id="_x0000_s1028" o:spid="_x0000_s1028" o:spt="20" style="position:absolute;left:0pt;margin-left:-0.15pt;margin-top:1.25pt;height:0pt;width:446.15pt;z-index:251664384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 aspectratio="f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pict>
          <v:line id="_x0000_s1029" o:spid="_x0000_s1029" o:spt="20" style="position:absolute;left:0pt;margin-left:-0.15pt;margin-top:33.95pt;height:0pt;width:446.15pt;z-index:251665408;mso-width-relative:page;mso-height-relative:page;" filled="f" stroked="t" coordsize="21600,21600">
            <v:path arrowok="t"/>
            <v:fill on="f" focussize="0,0"/>
            <v:stroke weight="1pt"/>
            <v:imagedata o:title=""/>
            <o:lock v:ext="edit"/>
          </v:line>
        </w:pic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广西壮族自治区水利厅办公室      </w:t>
      </w:r>
      <w:r>
        <w:rPr>
          <w:rFonts w:hint="default" w:ascii="Times New Roman" w:hAnsi="Times New Roman" w:eastAsia="仿宋_GB2312" w:cs="Times New Roman"/>
          <w:spacing w:val="4"/>
          <w:sz w:val="28"/>
          <w:szCs w:val="28"/>
        </w:rPr>
        <w:t xml:space="preserve">    </w:t>
      </w:r>
      <w:r>
        <w:rPr>
          <w:rFonts w:hint="eastAsia" w:eastAsia="仿宋_GB2312" w:cs="Times New Roman"/>
          <w:spacing w:val="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日印发  </w:t>
      </w:r>
    </w:p>
    <w:sectPr>
      <w:footerReference r:id="rId5" w:type="default"/>
      <w:pgSz w:w="11906" w:h="16838"/>
      <w:pgMar w:top="1928" w:right="1474" w:bottom="1701" w:left="1531" w:header="851" w:footer="1191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PMincho">
    <w:panose1 w:val="020206000402050803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Albertus"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Albertus Extra Bold"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9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文鼎魏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357" w:rightChars="0" w:firstLine="357" w:firstLineChars="0"/>
      <w:jc w:val="right"/>
      <w:textAlignment w:val="auto"/>
      <w:outlineLvl w:val="9"/>
    </w:pPr>
    <w:r>
      <w:rPr>
        <w:sz w:val="28"/>
      </w:rPr>
      <w:pict>
        <v:shape id="_x0000_s2054" o:spid="_x0000_s2054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spacing w:line="240" w:lineRule="auto"/>
                  <w:ind w:left="0" w:leftChars="0" w:right="357" w:rightChars="0" w:firstLine="357" w:firstLineChars="0"/>
                  <w:jc w:val="right"/>
                  <w:textAlignment w:val="auto"/>
                  <w:outlineLvl w:val="9"/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  <w:r>
      <w:rPr>
        <w:sz w:val="28"/>
        <w:szCs w:val="28"/>
      </w:rPr>
      <w:pict>
        <v:shape id="文本框 1" o:spid="_x0000_s205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both"/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AUTOTEXTLIST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ab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357" w:rightChars="0" w:firstLine="357" w:firstLineChars="0"/>
      <w:jc w:val="left"/>
      <w:textAlignment w:val="auto"/>
      <w:outlineLvl w:val="9"/>
    </w:pPr>
    <w:r>
      <w:rPr>
        <w:sz w:val="28"/>
        <w:szCs w:val="28"/>
      </w:rPr>
      <w:pict>
        <v:shape id="_x0000_s2057" o:spid="_x0000_s2057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both"/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AUTOTEXTLIST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ab/>
                </w:r>
              </w:p>
            </w:txbxContent>
          </v:textbox>
        </v:shape>
      </w:pict>
    </w:r>
    <w:r>
      <w:rPr>
        <w:rFonts w:hint="eastAsia"/>
        <w:sz w:val="28"/>
        <w:szCs w:val="28"/>
        <w:lang w:eastAsia="zh-CN"/>
      </w:rPr>
      <w:t xml:space="preserve">— 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  <w:lang w:eastAsia="zh-CN"/>
      </w:rPr>
      <w:t>2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rFonts w:hint="eastAsia"/>
        <w:sz w:val="28"/>
        <w:szCs w:val="28"/>
        <w:lang w:eastAsia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8E0B1"/>
    <w:multiLevelType w:val="singleLevel"/>
    <w:tmpl w:val="6098E0B1"/>
    <w:lvl w:ilvl="0" w:tentative="0">
      <w:start w:val="76"/>
      <w:numFmt w:val="decimal"/>
      <w:suff w:val="nothing"/>
      <w:lvlText w:val="%1."/>
      <w:lvlJc w:val="left"/>
    </w:lvl>
  </w:abstractNum>
  <w:abstractNum w:abstractNumId="1">
    <w:nsid w:val="6098E123"/>
    <w:multiLevelType w:val="singleLevel"/>
    <w:tmpl w:val="6098E123"/>
    <w:lvl w:ilvl="0" w:tentative="0">
      <w:start w:val="81"/>
      <w:numFmt w:val="decimal"/>
      <w:suff w:val="nothing"/>
      <w:lvlText w:val="%1."/>
      <w:lvlJc w:val="left"/>
    </w:lvl>
  </w:abstractNum>
  <w:abstractNum w:abstractNumId="2">
    <w:nsid w:val="609B30E5"/>
    <w:multiLevelType w:val="singleLevel"/>
    <w:tmpl w:val="609B30E5"/>
    <w:lvl w:ilvl="0" w:tentative="0">
      <w:start w:val="1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C94D39"/>
    <w:rsid w:val="02AE00A3"/>
    <w:rsid w:val="040F5151"/>
    <w:rsid w:val="041F3EFE"/>
    <w:rsid w:val="045D2075"/>
    <w:rsid w:val="049935BB"/>
    <w:rsid w:val="04B05C92"/>
    <w:rsid w:val="0593186C"/>
    <w:rsid w:val="08952BCA"/>
    <w:rsid w:val="09837647"/>
    <w:rsid w:val="09AF7F3C"/>
    <w:rsid w:val="09E27FDA"/>
    <w:rsid w:val="0C3663FB"/>
    <w:rsid w:val="0EB26CBC"/>
    <w:rsid w:val="0F934497"/>
    <w:rsid w:val="1012176E"/>
    <w:rsid w:val="14076B28"/>
    <w:rsid w:val="14402A51"/>
    <w:rsid w:val="167E1790"/>
    <w:rsid w:val="18780EB3"/>
    <w:rsid w:val="1973590F"/>
    <w:rsid w:val="1A6F25DB"/>
    <w:rsid w:val="1B2C6952"/>
    <w:rsid w:val="1BD65A8C"/>
    <w:rsid w:val="1C9B2E8F"/>
    <w:rsid w:val="1F745A8D"/>
    <w:rsid w:val="208A2D87"/>
    <w:rsid w:val="20E90E00"/>
    <w:rsid w:val="239D678C"/>
    <w:rsid w:val="262154CA"/>
    <w:rsid w:val="26442F02"/>
    <w:rsid w:val="26B97C39"/>
    <w:rsid w:val="27CC4B77"/>
    <w:rsid w:val="27F90C1C"/>
    <w:rsid w:val="295771EF"/>
    <w:rsid w:val="29E51F73"/>
    <w:rsid w:val="2A651BDA"/>
    <w:rsid w:val="2B221284"/>
    <w:rsid w:val="2C0B47F0"/>
    <w:rsid w:val="2C4E46E7"/>
    <w:rsid w:val="2E295518"/>
    <w:rsid w:val="2EF248CF"/>
    <w:rsid w:val="2F0329D4"/>
    <w:rsid w:val="300F05F8"/>
    <w:rsid w:val="306137A5"/>
    <w:rsid w:val="31980810"/>
    <w:rsid w:val="31CC4D5C"/>
    <w:rsid w:val="344572D4"/>
    <w:rsid w:val="34807AEA"/>
    <w:rsid w:val="34DD32FA"/>
    <w:rsid w:val="35D54497"/>
    <w:rsid w:val="37373D9A"/>
    <w:rsid w:val="3816025B"/>
    <w:rsid w:val="3958494B"/>
    <w:rsid w:val="3B205D81"/>
    <w:rsid w:val="3C4C4CB2"/>
    <w:rsid w:val="3C6F68B2"/>
    <w:rsid w:val="3D6D1BE1"/>
    <w:rsid w:val="3E5F28D2"/>
    <w:rsid w:val="3F39116B"/>
    <w:rsid w:val="3F6D3AA6"/>
    <w:rsid w:val="41F02D4F"/>
    <w:rsid w:val="42754FBE"/>
    <w:rsid w:val="43242925"/>
    <w:rsid w:val="45CC0E51"/>
    <w:rsid w:val="48383BEC"/>
    <w:rsid w:val="486B0B29"/>
    <w:rsid w:val="49023A9C"/>
    <w:rsid w:val="4B5F2F75"/>
    <w:rsid w:val="4C681B03"/>
    <w:rsid w:val="4C792934"/>
    <w:rsid w:val="4E9677F7"/>
    <w:rsid w:val="4EEC1115"/>
    <w:rsid w:val="4F5C0912"/>
    <w:rsid w:val="529F47AA"/>
    <w:rsid w:val="52F32139"/>
    <w:rsid w:val="55DD01AF"/>
    <w:rsid w:val="565804D4"/>
    <w:rsid w:val="57017901"/>
    <w:rsid w:val="58B05D15"/>
    <w:rsid w:val="5D324AA6"/>
    <w:rsid w:val="5EC4293B"/>
    <w:rsid w:val="5F292618"/>
    <w:rsid w:val="622E4AC5"/>
    <w:rsid w:val="6231476B"/>
    <w:rsid w:val="64440194"/>
    <w:rsid w:val="64B25764"/>
    <w:rsid w:val="64D47C9E"/>
    <w:rsid w:val="6647415F"/>
    <w:rsid w:val="67357C1A"/>
    <w:rsid w:val="674F3100"/>
    <w:rsid w:val="68844E73"/>
    <w:rsid w:val="68F107D8"/>
    <w:rsid w:val="692F5E02"/>
    <w:rsid w:val="6A65395B"/>
    <w:rsid w:val="6BB606EC"/>
    <w:rsid w:val="6C615135"/>
    <w:rsid w:val="6CB06B40"/>
    <w:rsid w:val="6D950F77"/>
    <w:rsid w:val="6E835433"/>
    <w:rsid w:val="6FD90233"/>
    <w:rsid w:val="735A13DC"/>
    <w:rsid w:val="745312FD"/>
    <w:rsid w:val="75733666"/>
    <w:rsid w:val="75DE7B64"/>
    <w:rsid w:val="764316E4"/>
    <w:rsid w:val="76740628"/>
    <w:rsid w:val="78580232"/>
    <w:rsid w:val="7A152EF1"/>
    <w:rsid w:val="7C5968A3"/>
    <w:rsid w:val="7E353195"/>
    <w:rsid w:val="7EB66485"/>
    <w:rsid w:val="7EDC2348"/>
    <w:rsid w:val="7FB25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4" textRotate="1"/>
    <customShpInfo spid="_x0000_s2053" textRotate="1"/>
    <customShpInfo spid="_x0000_s2057" textRotate="1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文印室</cp:lastModifiedBy>
  <cp:lastPrinted>2021-05-12T03:07:05Z</cp:lastPrinted>
  <dcterms:modified xsi:type="dcterms:W3CDTF">2021-05-12T03:07:24Z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