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附件2</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imes New Roman" w:hAnsi="Times New Roman" w:eastAsia="方正小标宋简体" w:cs="Times New Roman"/>
          <w:spacing w:val="0"/>
          <w:sz w:val="42"/>
          <w:szCs w:val="42"/>
          <w:lang w:eastAsia="zh-CN"/>
        </w:rPr>
      </w:pPr>
      <w:r>
        <w:rPr>
          <w:rFonts w:hint="eastAsia" w:ascii="Times New Roman" w:hAnsi="Times New Roman" w:eastAsia="方正小标宋简体" w:cs="Times New Roman"/>
          <w:spacing w:val="0"/>
          <w:sz w:val="42"/>
          <w:szCs w:val="42"/>
          <w:lang w:eastAsia="zh-CN"/>
        </w:rPr>
        <w:t>安管</w:t>
      </w:r>
      <w:r>
        <w:rPr>
          <w:rFonts w:hint="eastAsia" w:ascii="Times New Roman" w:hAnsi="Times New Roman" w:eastAsia="方正小标宋简体" w:cs="Times New Roman"/>
          <w:spacing w:val="0"/>
          <w:sz w:val="42"/>
          <w:szCs w:val="42"/>
        </w:rPr>
        <w:t>人员</w:t>
      </w:r>
      <w:r>
        <w:rPr>
          <w:rFonts w:hint="eastAsia" w:ascii="Times New Roman" w:hAnsi="Times New Roman" w:eastAsia="方正小标宋简体" w:cs="Times New Roman"/>
          <w:spacing w:val="0"/>
          <w:sz w:val="42"/>
          <w:szCs w:val="42"/>
          <w:lang w:eastAsia="zh-CN"/>
        </w:rPr>
        <w:t>延期电子</w:t>
      </w:r>
      <w:r>
        <w:rPr>
          <w:rFonts w:hint="eastAsia" w:ascii="Times New Roman" w:hAnsi="Times New Roman" w:eastAsia="方正小标宋简体" w:cs="Times New Roman"/>
          <w:spacing w:val="0"/>
          <w:sz w:val="42"/>
          <w:szCs w:val="42"/>
        </w:rPr>
        <w:t>证书申领</w:t>
      </w:r>
      <w:r>
        <w:rPr>
          <w:rFonts w:hint="eastAsia" w:ascii="Times New Roman" w:hAnsi="Times New Roman" w:eastAsia="方正小标宋简体" w:cs="Times New Roman"/>
          <w:spacing w:val="0"/>
          <w:sz w:val="42"/>
          <w:szCs w:val="42"/>
          <w:lang w:eastAsia="zh-CN"/>
        </w:rPr>
        <w:t>指南</w:t>
      </w:r>
    </w:p>
    <w:p>
      <w:pPr>
        <w:rPr>
          <w:rFonts w:ascii="仿宋" w:hAnsi="仿宋" w:eastAsia="仿宋"/>
          <w:sz w:val="28"/>
          <w:szCs w:val="28"/>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leftChars="200"/>
        <w:jc w:val="both"/>
        <w:textAlignment w:val="auto"/>
        <w:outlineLvl w:val="0"/>
        <w:rPr>
          <w:rFonts w:hint="eastAsia" w:ascii="黑体" w:hAnsi="黑体" w:eastAsia="黑体" w:cs="黑体"/>
          <w:b w:val="0"/>
          <w:bCs/>
          <w:spacing w:val="0"/>
          <w:sz w:val="32"/>
          <w:szCs w:val="32"/>
          <w:lang w:eastAsia="zh-CN"/>
        </w:rPr>
      </w:pPr>
      <w:r>
        <w:rPr>
          <w:rFonts w:hint="eastAsia" w:ascii="黑体" w:hAnsi="黑体" w:eastAsia="黑体" w:cs="黑体"/>
          <w:b w:val="0"/>
          <w:bCs/>
          <w:sz w:val="32"/>
          <w:szCs w:val="32"/>
          <w:lang w:eastAsia="zh-CN"/>
        </w:rPr>
        <w:t>一、延期证书</w:t>
      </w:r>
      <w:r>
        <w:rPr>
          <w:rFonts w:hint="eastAsia" w:ascii="黑体" w:hAnsi="黑体" w:eastAsia="黑体" w:cs="黑体"/>
          <w:b w:val="0"/>
          <w:bCs/>
          <w:spacing w:val="0"/>
          <w:sz w:val="32"/>
          <w:szCs w:val="32"/>
          <w:lang w:eastAsia="zh-CN"/>
        </w:rPr>
        <w:t>申领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leftChars="0" w:firstLine="640" w:firstLineChars="200"/>
        <w:jc w:val="both"/>
        <w:textAlignment w:val="auto"/>
        <w:outlineLvl w:val="0"/>
        <w:rPr>
          <w:rFonts w:hint="eastAsia" w:ascii="Times New Roman" w:hAnsi="Times New Roman" w:eastAsia="黑体" w:cs="Times New Roman"/>
          <w:spacing w:val="0"/>
          <w:sz w:val="32"/>
          <w:szCs w:val="32"/>
          <w:lang w:val="en-US" w:eastAsia="zh-CN"/>
        </w:rPr>
      </w:pPr>
      <w:r>
        <w:rPr>
          <w:rFonts w:hint="eastAsia" w:ascii="Times New Roman" w:hAnsi="Times New Roman" w:eastAsia="黑体" w:cs="Times New Roman"/>
          <w:spacing w:val="0"/>
          <w:sz w:val="32"/>
          <w:szCs w:val="32"/>
          <w:lang w:val="en-US" w:eastAsia="zh-CN"/>
        </w:rPr>
        <w:t>申请方式有线上申领和现场申领两种方式。</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leftChars="0" w:firstLine="642" w:firstLineChars="200"/>
        <w:jc w:val="both"/>
        <w:textAlignment w:val="auto"/>
        <w:outlineLvl w:val="0"/>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（一）线上申领。审核结果可登录系统查看</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leftChars="0" w:firstLine="640" w:firstLineChars="200"/>
        <w:jc w:val="both"/>
        <w:textAlignment w:val="auto"/>
        <w:rPr>
          <w:rFonts w:hint="default" w:ascii="Times New Roman" w:hAnsi="Times New Roman"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线上办理步骤：</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leftChars="0" w:firstLine="640" w:firstLineChars="200"/>
        <w:jc w:val="both"/>
        <w:textAlignment w:val="auto"/>
        <w:rPr>
          <w:rFonts w:hint="eastAsia"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val="en-US" w:eastAsia="zh-CN" w:bidi="ar-SA"/>
        </w:rPr>
        <w:t>（1）</w:t>
      </w:r>
      <w:r>
        <w:rPr>
          <w:rFonts w:hint="eastAsia" w:ascii="仿宋_GB2312" w:hAnsi="仿宋_GB2312" w:eastAsia="仿宋_GB2312" w:cs="仿宋_GB2312"/>
          <w:color w:val="000000"/>
          <w:spacing w:val="0"/>
          <w:sz w:val="32"/>
          <w:szCs w:val="32"/>
          <w:lang w:eastAsia="zh-CN"/>
        </w:rPr>
        <w:t>安管人员本人</w:t>
      </w:r>
      <w:r>
        <w:rPr>
          <w:rFonts w:hint="eastAsia" w:hAnsi="仿宋_GB2312" w:cs="仿宋_GB2312"/>
          <w:color w:val="000000"/>
          <w:spacing w:val="0"/>
          <w:sz w:val="32"/>
          <w:szCs w:val="32"/>
          <w:lang w:eastAsia="zh-CN"/>
        </w:rPr>
        <w:t>打开</w:t>
      </w:r>
      <w:r>
        <w:rPr>
          <w:rFonts w:hint="default" w:ascii="Times New Roman" w:hAnsi="Times New Roman" w:cs="Times New Roman"/>
          <w:w w:val="90"/>
          <w:kern w:val="2"/>
          <w:sz w:val="32"/>
          <w:szCs w:val="32"/>
          <w:lang w:val="en-US" w:eastAsia="zh-CN" w:bidi="ar-SA"/>
        </w:rPr>
        <w:t>广西数字政务一体化平台</w:t>
      </w:r>
      <w:r>
        <w:rPr>
          <w:rFonts w:hint="eastAsia" w:ascii="Times New Roman" w:hAnsi="Times New Roman" w:cs="Times New Roman"/>
          <w:w w:val="90"/>
          <w:kern w:val="2"/>
          <w:sz w:val="32"/>
          <w:szCs w:val="32"/>
          <w:lang w:val="en-US" w:eastAsia="zh-CN" w:bidi="ar-SA"/>
        </w:rPr>
        <w:t>，</w:t>
      </w:r>
      <w:r>
        <w:rPr>
          <w:rFonts w:hint="default" w:ascii="Times New Roman" w:hAnsi="Times New Roman" w:cs="Times New Roman"/>
          <w:kern w:val="2"/>
          <w:sz w:val="32"/>
          <w:szCs w:val="32"/>
          <w:lang w:val="en-US" w:eastAsia="zh-CN" w:bidi="ar-SA"/>
        </w:rPr>
        <w:t>点击右上角的登录按钮，以“个人登录”</w:t>
      </w:r>
      <w:bookmarkStart w:id="0" w:name="_GoBack"/>
      <w:bookmarkEnd w:id="0"/>
      <w:r>
        <w:rPr>
          <w:rFonts w:hint="default" w:ascii="Times New Roman" w:hAnsi="Times New Roman" w:cs="Times New Roman"/>
          <w:kern w:val="2"/>
          <w:sz w:val="32"/>
          <w:szCs w:val="32"/>
          <w:lang w:val="en-US" w:eastAsia="zh-CN" w:bidi="ar-SA"/>
        </w:rPr>
        <w:t>方式登录</w:t>
      </w:r>
      <w:r>
        <w:rPr>
          <w:rFonts w:hint="eastAsia" w:ascii="Times New Roman" w:hAnsi="Times New Roman" w:cs="Times New Roman"/>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default" w:ascii="Times New Roman" w:hAnsi="Times New Roman" w:cs="Times New Roman"/>
          <w:kern w:val="2"/>
          <w:sz w:val="32"/>
          <w:szCs w:val="32"/>
          <w:lang w:val="en-US" w:eastAsia="zh-CN" w:bidi="ar-SA"/>
        </w:rPr>
      </w:pPr>
      <w:r>
        <w:drawing>
          <wp:inline distT="0" distB="0" distL="114300" distR="114300">
            <wp:extent cx="5548630" cy="3286760"/>
            <wp:effectExtent l="9525" t="9525" r="23495" b="1841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548630" cy="3286760"/>
                    </a:xfrm>
                    <a:prstGeom prst="rect">
                      <a:avLst/>
                    </a:prstGeom>
                    <a:noFill/>
                    <a:ln w="9525" cap="flat" cmpd="sng">
                      <a:solidFill>
                        <a:srgbClr val="000000"/>
                      </a:solidFill>
                      <a:prstDash val="solid"/>
                      <a:miter/>
                      <a:headEnd type="none" w="med" len="med"/>
                      <a:tailEnd type="none" w="med" len="med"/>
                    </a:ln>
                  </pic:spPr>
                </pic:pic>
              </a:graphicData>
            </a:graphic>
          </wp:inline>
        </w:drawing>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textAlignment w:val="auto"/>
        <w:rPr>
          <w:rFonts w:hint="default" w:ascii="Times New Roman" w:hAnsi="Times New Roman"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（2）</w:t>
      </w:r>
      <w:r>
        <w:rPr>
          <w:rFonts w:hint="default" w:ascii="Times New Roman" w:hAnsi="Times New Roman" w:cs="Times New Roman"/>
          <w:kern w:val="2"/>
          <w:sz w:val="32"/>
          <w:szCs w:val="32"/>
          <w:lang w:val="en-US" w:eastAsia="zh-CN" w:bidi="ar-SA"/>
        </w:rPr>
        <w:t>依次进入个人服务→部门服务→自治区水利厅→公共服务→水利水电工程施工企业主要负责人、项目负责人和专职安全生产管理人员任职资格考核→</w:t>
      </w:r>
      <w:r>
        <w:rPr>
          <w:rFonts w:hint="eastAsia" w:ascii="Times New Roman" w:hAnsi="Times New Roman" w:cs="Times New Roman"/>
          <w:kern w:val="2"/>
          <w:sz w:val="32"/>
          <w:szCs w:val="32"/>
          <w:lang w:val="en-US" w:eastAsia="zh-CN" w:bidi="ar-SA"/>
        </w:rPr>
        <w:t>证书延期</w:t>
      </w:r>
      <w:r>
        <w:rPr>
          <w:rFonts w:hint="default" w:ascii="Times New Roman" w:hAnsi="Times New Roman" w:cs="Times New Roman"/>
          <w:kern w:val="2"/>
          <w:sz w:val="32"/>
          <w:szCs w:val="32"/>
          <w:lang w:val="en-US" w:eastAsia="zh-CN" w:bidi="ar-SA"/>
        </w:rPr>
        <w:t>→在线办理。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leftChars="200"/>
        <w:jc w:val="left"/>
        <w:textAlignment w:val="auto"/>
        <w:outlineLvl w:val="9"/>
        <w:rPr>
          <w:rFonts w:hint="eastAsia" w:ascii="Times New Roman" w:hAnsi="Times New Roman" w:cs="Times New Roman"/>
          <w:sz w:val="32"/>
          <w:szCs w:val="32"/>
          <w:lang w:eastAsia="zh-CN"/>
        </w:rPr>
      </w:pPr>
      <w:r>
        <w:rPr>
          <w:rFonts w:hint="eastAsia" w:ascii="Times New Roman" w:hAnsi="Times New Roman" w:cs="Times New Roman"/>
          <w:kern w:val="2"/>
          <w:sz w:val="32"/>
          <w:szCs w:val="32"/>
          <w:lang w:val="en-US" w:eastAsia="zh-CN" w:bidi="ar-SA"/>
        </w:rPr>
        <w:t>（3）提交审核通过后会收到《广西壮族自治区政务服务中心办理事项受理通知书》，通知书中会显示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eastAsia" w:ascii="Times New Roman" w:hAnsi="Times New Roman" w:cs="Times New Roman"/>
          <w:sz w:val="32"/>
          <w:szCs w:val="32"/>
          <w:lang w:eastAsia="zh-CN"/>
        </w:rPr>
        <w:t>办件流水</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eastAsia" w:ascii="Times New Roman" w:hAnsi="Times New Roman" w:cs="Times New Roman"/>
          <w:sz w:val="32"/>
          <w:szCs w:val="32"/>
          <w:lang w:eastAsia="zh-CN"/>
        </w:rPr>
        <w:t>，手机收到该事项办结信息后即可对照“</w:t>
      </w:r>
      <w:r>
        <w:rPr>
          <w:rFonts w:hint="eastAsia" w:ascii="Times New Roman" w:hAnsi="Times New Roman" w:cs="Times New Roman"/>
          <w:kern w:val="2"/>
          <w:sz w:val="32"/>
          <w:szCs w:val="32"/>
          <w:lang w:val="en-US" w:eastAsia="zh-CN" w:bidi="ar-SA"/>
        </w:rPr>
        <w:t>线上审核通过后证书的下载</w:t>
      </w:r>
      <w:r>
        <w:rPr>
          <w:rFonts w:hint="eastAsia" w:ascii="Times New Roman" w:hAnsi="Times New Roman" w:cs="Times New Roman"/>
          <w:sz w:val="32"/>
          <w:szCs w:val="32"/>
          <w:lang w:eastAsia="zh-CN"/>
        </w:rPr>
        <w:t>”进行操作领取。</w:t>
      </w:r>
    </w:p>
    <w:p>
      <w:pPr>
        <w:pStyle w:val="2"/>
        <w:keepNext w:val="0"/>
        <w:keepLines w:val="0"/>
        <w:pageBreakBefore w:val="0"/>
        <w:widowControl w:val="0"/>
        <w:numPr>
          <w:ilvl w:val="-1"/>
          <w:numId w:val="0"/>
        </w:numPr>
        <w:kinsoku/>
        <w:wordWrap/>
        <w:overflowPunct/>
        <w:topLinePunct w:val="0"/>
        <w:autoSpaceDE w:val="0"/>
        <w:autoSpaceDN w:val="0"/>
        <w:bidi w:val="0"/>
        <w:adjustRightInd w:val="0"/>
        <w:snapToGrid/>
        <w:spacing w:line="360" w:lineRule="auto"/>
        <w:ind w:leftChars="0" w:firstLine="0" w:firstLineChars="0"/>
        <w:jc w:val="right"/>
        <w:textAlignment w:val="auto"/>
        <w:outlineLvl w:val="9"/>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drawing>
          <wp:inline distT="0" distB="0" distL="114300" distR="114300">
            <wp:extent cx="5372100" cy="3187065"/>
            <wp:effectExtent l="0" t="0" r="0" b="13335"/>
            <wp:docPr id="2" name="图片 2" descr="/home/gxxc/Desktop/广西壮族自治区政务服务中心办理事项受理通知书.png广西壮族自治区政务服务中心办理事项受理通知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ome/gxxc/Desktop/广西壮族自治区政务服务中心办理事项受理通知书.png广西壮族自治区政务服务中心办理事项受理通知书"/>
                    <pic:cNvPicPr>
                      <a:picLocks noChangeAspect="1"/>
                    </pic:cNvPicPr>
                  </pic:nvPicPr>
                  <pic:blipFill>
                    <a:blip r:embed="rId7"/>
                    <a:srcRect/>
                    <a:stretch>
                      <a:fillRect/>
                    </a:stretch>
                  </pic:blipFill>
                  <pic:spPr>
                    <a:xfrm>
                      <a:off x="0" y="0"/>
                      <a:ext cx="5372100" cy="3187065"/>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left"/>
        <w:textAlignment w:val="auto"/>
        <w:outlineLvl w:val="9"/>
        <w:rPr>
          <w:rFonts w:hint="eastAsia" w:ascii="Times New Roman" w:hAnsi="Times New Roman"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（4）线上审核通过后证书的下载</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40" w:lineRule="exact"/>
        <w:ind w:firstLine="640" w:firstLineChars="200"/>
        <w:jc w:val="left"/>
        <w:textAlignment w:val="auto"/>
        <w:outlineLvl w:val="9"/>
        <w:rPr>
          <w:rFonts w:hint="eastAsia" w:ascii="Times New Roman" w:hAnsi="Times New Roman"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1. 扫码进入下载页面。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打开浏览器</w:t>
      </w:r>
      <w:r>
        <w:rPr>
          <w:rFonts w:hint="eastAsia" w:ascii="Times New Roman" w:hAnsi="Times New Roman" w:eastAsia="仿宋_GB2312" w:cs="Times New Roman"/>
          <w:sz w:val="32"/>
          <w:szCs w:val="32"/>
          <w:lang w:eastAsia="zh-CN"/>
        </w:rPr>
        <w:t>或手机</w:t>
      </w:r>
      <w:r>
        <w:rPr>
          <w:rFonts w:hint="default" w:ascii="Times New Roman" w:hAnsi="Times New Roman" w:eastAsia="仿宋_GB2312" w:cs="Times New Roman"/>
          <w:color w:val="auto"/>
          <w:sz w:val="32"/>
          <w:szCs w:val="32"/>
          <w:u w:val="none"/>
          <w:lang w:eastAsia="zh-CN"/>
        </w:rPr>
        <w:t>扫取下图二维码进入</w:t>
      </w:r>
      <w:r>
        <w:rPr>
          <w:rFonts w:hint="default" w:ascii="Times New Roman" w:hAnsi="Times New Roman" w:eastAsia="仿宋_GB2312" w:cs="Times New Roman"/>
          <w:sz w:val="32"/>
          <w:szCs w:val="32"/>
        </w:rPr>
        <w:t>广西壮族自治区水利厅</w:t>
      </w:r>
      <w:r>
        <w:rPr>
          <w:rFonts w:hint="eastAsia" w:ascii="Times New Roman" w:hAnsi="Times New Roman" w:eastAsia="仿宋_GB2312" w:cs="Times New Roman"/>
          <w:sz w:val="32"/>
          <w:szCs w:val="32"/>
          <w:lang w:eastAsia="zh-CN"/>
        </w:rPr>
        <w:t>安管</w:t>
      </w:r>
      <w:r>
        <w:rPr>
          <w:rFonts w:hint="default" w:ascii="Times New Roman" w:hAnsi="Times New Roman" w:eastAsia="仿宋_GB2312" w:cs="Times New Roman"/>
          <w:sz w:val="32"/>
          <w:szCs w:val="32"/>
        </w:rPr>
        <w:t>人员</w:t>
      </w:r>
      <w:r>
        <w:rPr>
          <w:rFonts w:hint="eastAsia" w:ascii="Times New Roman" w:hAnsi="Times New Roman" w:eastAsia="仿宋_GB2312" w:cs="Times New Roman"/>
          <w:sz w:val="32"/>
          <w:szCs w:val="32"/>
          <w:lang w:eastAsia="zh-CN"/>
        </w:rPr>
        <w:t>电子</w:t>
      </w:r>
      <w:r>
        <w:rPr>
          <w:rFonts w:hint="default" w:ascii="Times New Roman" w:hAnsi="Times New Roman" w:eastAsia="仿宋_GB2312" w:cs="Times New Roman"/>
          <w:sz w:val="32"/>
          <w:szCs w:val="32"/>
        </w:rPr>
        <w:t>证书申领页面</w:t>
      </w:r>
      <w:r>
        <w:rPr>
          <w:rFonts w:hint="default" w:ascii="Times New Roman" w:hAnsi="Times New Roman" w:eastAsia="仿宋_GB2312" w:cs="Times New Roman"/>
          <w:color w:val="auto"/>
          <w:sz w:val="32"/>
          <w:szCs w:val="32"/>
          <w:u w:val="none"/>
        </w:rPr>
        <w:t>。</w:t>
      </w:r>
    </w:p>
    <w:p>
      <w:pPr>
        <w:pStyle w:val="2"/>
        <w:jc w:val="center"/>
      </w:pPr>
      <w:r>
        <w:rPr>
          <w:rFonts w:hint="eastAsia" w:eastAsia="仿宋"/>
          <w:lang w:eastAsia="zh-CN"/>
        </w:rPr>
        <w:drawing>
          <wp:inline distT="0" distB="0" distL="114300" distR="114300">
            <wp:extent cx="2553970" cy="2563495"/>
            <wp:effectExtent l="0" t="0" r="17780" b="8255"/>
            <wp:docPr id="7" name="图片 4"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下载"/>
                    <pic:cNvPicPr>
                      <a:picLocks noChangeAspect="1"/>
                    </pic:cNvPicPr>
                  </pic:nvPicPr>
                  <pic:blipFill>
                    <a:blip r:embed="rId8"/>
                    <a:stretch>
                      <a:fillRect/>
                    </a:stretch>
                  </pic:blipFill>
                  <pic:spPr>
                    <a:xfrm>
                      <a:off x="0" y="0"/>
                      <a:ext cx="2553970" cy="2563495"/>
                    </a:xfrm>
                    <a:prstGeom prst="rect">
                      <a:avLst/>
                    </a:prstGeom>
                    <a:noFill/>
                    <a:ln>
                      <a:noFill/>
                    </a:ln>
                  </pic:spPr>
                </pic:pic>
              </a:graphicData>
            </a:graphic>
          </wp:inline>
        </w:drawing>
      </w:r>
    </w:p>
    <w:p>
      <w:pPr>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宋体" w:hAnsi="宋体" w:eastAsia="仿宋_GB2312" w:cs="宋体"/>
          <w:color w:val="000000"/>
          <w:kern w:val="2"/>
          <w:sz w:val="32"/>
          <w:szCs w:val="32"/>
          <w:highlight w:val="none"/>
          <w:lang w:val="en-US" w:eastAsia="zh-CN" w:bidi="ar-SA"/>
        </w:rPr>
      </w:pPr>
      <w:r>
        <w:rPr>
          <w:rFonts w:hint="eastAsia" w:ascii="宋体" w:hAnsi="宋体" w:eastAsia="仿宋_GB2312" w:cs="宋体"/>
          <w:color w:val="000000"/>
          <w:kern w:val="2"/>
          <w:sz w:val="32"/>
          <w:szCs w:val="32"/>
          <w:highlight w:val="none"/>
          <w:lang w:val="en-US" w:eastAsia="zh-CN" w:bidi="ar-SA"/>
        </w:rPr>
        <w:t>注意：请确认流水号所对应的办件是已办结才能出证。</w:t>
      </w:r>
    </w:p>
    <w:p>
      <w:pPr>
        <w:pStyle w:val="2"/>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line="600" w:lineRule="exact"/>
        <w:ind w:firstLine="640" w:firstLineChars="200"/>
        <w:jc w:val="left"/>
        <w:textAlignment w:val="auto"/>
        <w:outlineLvl w:val="9"/>
        <w:rPr>
          <w:rFonts w:hint="eastAsia" w:ascii="Times New Roman" w:hAnsi="Times New Roman"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电子证照下载页面</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楷体_GB2312" w:eastAsia="楷体_GB2312"/>
          <w:b/>
          <w:spacing w:val="0"/>
          <w:sz w:val="32"/>
          <w:szCs w:val="32"/>
          <w:lang w:eastAsia="zh-CN"/>
        </w:rPr>
      </w:pPr>
      <w:r>
        <w:rPr>
          <w:rFonts w:hint="eastAsia" w:ascii="宋体" w:cs="宋体"/>
          <w:color w:val="000000"/>
          <w:kern w:val="2"/>
          <w:sz w:val="32"/>
          <w:szCs w:val="32"/>
          <w:highlight w:val="none"/>
          <w:lang w:val="en-US" w:eastAsia="zh-CN" w:bidi="ar-SA"/>
        </w:rPr>
        <w:t>进入页面后依次输入查询账号（流水号）</w:t>
      </w:r>
      <w:r>
        <w:rPr>
          <w:rFonts w:hint="default" w:ascii="Times New Roman" w:hAnsi="Times New Roman" w:cs="Times New Roman"/>
          <w:kern w:val="2"/>
          <w:sz w:val="32"/>
          <w:szCs w:val="32"/>
          <w:lang w:val="en-US" w:eastAsia="zh-CN" w:bidi="ar-SA"/>
        </w:rPr>
        <w:t>→</w:t>
      </w:r>
      <w:r>
        <w:rPr>
          <w:rFonts w:hint="eastAsia" w:ascii="宋体" w:cs="宋体"/>
          <w:color w:val="000000"/>
          <w:kern w:val="2"/>
          <w:sz w:val="32"/>
          <w:szCs w:val="32"/>
          <w:highlight w:val="none"/>
          <w:lang w:val="en-US" w:eastAsia="zh-CN" w:bidi="ar-SA"/>
        </w:rPr>
        <w:t>办理人手机号</w:t>
      </w:r>
      <w:r>
        <w:rPr>
          <w:rFonts w:hint="default" w:ascii="Times New Roman" w:hAnsi="Times New Roman" w:cs="Times New Roman"/>
          <w:kern w:val="2"/>
          <w:sz w:val="32"/>
          <w:szCs w:val="32"/>
          <w:lang w:val="en-US" w:eastAsia="zh-CN" w:bidi="ar-SA"/>
        </w:rPr>
        <w:t>→</w:t>
      </w:r>
      <w:r>
        <w:rPr>
          <w:rFonts w:hint="eastAsia" w:ascii="宋体" w:cs="宋体"/>
          <w:color w:val="000000"/>
          <w:kern w:val="2"/>
          <w:sz w:val="32"/>
          <w:szCs w:val="32"/>
          <w:highlight w:val="none"/>
          <w:lang w:val="en-US" w:eastAsia="zh-CN" w:bidi="ar-SA"/>
        </w:rPr>
        <w:t>点击“获取验证码”按钮</w:t>
      </w:r>
      <w:r>
        <w:rPr>
          <w:rFonts w:hint="default" w:ascii="Times New Roman" w:hAnsi="Times New Roman"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点击查询下载所需的证照</w:t>
      </w:r>
      <w:r>
        <w:rPr>
          <w:rFonts w:hint="eastAsia" w:ascii="宋体" w:cs="宋体"/>
          <w:color w:val="000000"/>
          <w:kern w:val="2"/>
          <w:sz w:val="32"/>
          <w:szCs w:val="32"/>
          <w:highlight w:val="none"/>
          <w:lang w:val="en-US" w:eastAsia="zh-CN" w:bidi="ar-SA"/>
        </w:rPr>
        <w:t>。</w:t>
      </w:r>
    </w:p>
    <w:p>
      <w:pPr>
        <w:pStyle w:val="2"/>
        <w:rPr>
          <w:highlight w:val="none"/>
        </w:rPr>
      </w:pPr>
      <w:r>
        <w:drawing>
          <wp:inline distT="0" distB="0" distL="114300" distR="114300">
            <wp:extent cx="5596890" cy="3458210"/>
            <wp:effectExtent l="9525" t="9525" r="13335" b="18415"/>
            <wp:docPr id="9" name="图片 8" descr="/home/gxxc/Desktop/图.png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home/gxxc/Desktop/图.png图"/>
                    <pic:cNvPicPr>
                      <a:picLocks noChangeAspect="1"/>
                    </pic:cNvPicPr>
                  </pic:nvPicPr>
                  <pic:blipFill>
                    <a:blip r:embed="rId9"/>
                    <a:srcRect/>
                    <a:stretch>
                      <a:fillRect/>
                    </a:stretch>
                  </pic:blipFill>
                  <pic:spPr>
                    <a:xfrm>
                      <a:off x="0" y="0"/>
                      <a:ext cx="5596890" cy="3458210"/>
                    </a:xfrm>
                    <a:prstGeom prst="rect">
                      <a:avLst/>
                    </a:prstGeom>
                    <a:noFill/>
                    <a:ln w="9525" cap="flat" cmpd="sng">
                      <a:solidFill>
                        <a:srgbClr val="000000"/>
                      </a:solidFill>
                      <a:prstDash val="solid"/>
                      <a:round/>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仿宋_GB2312" w:cs="宋体"/>
          <w:color w:val="000000"/>
          <w:kern w:val="2"/>
          <w:sz w:val="32"/>
          <w:szCs w:val="32"/>
          <w:highlight w:val="none"/>
          <w:lang w:val="en-US" w:eastAsia="zh-CN" w:bidi="ar-SA"/>
        </w:rPr>
      </w:pPr>
      <w:r>
        <w:rPr>
          <w:rFonts w:hint="eastAsia" w:ascii="宋体" w:hAnsi="宋体" w:eastAsia="仿宋_GB2312" w:cs="宋体"/>
          <w:color w:val="000000"/>
          <w:kern w:val="2"/>
          <w:sz w:val="32"/>
          <w:szCs w:val="32"/>
          <w:highlight w:val="none"/>
          <w:lang w:val="en-US" w:eastAsia="zh-CN" w:bidi="ar-SA"/>
        </w:rPr>
        <w:t>注意：手机号为</w:t>
      </w:r>
      <w:r>
        <w:rPr>
          <w:rFonts w:hint="eastAsia" w:ascii="宋体" w:hAnsi="宋体" w:eastAsia="仿宋_GB2312" w:cs="宋体"/>
          <w:color w:val="auto"/>
          <w:kern w:val="2"/>
          <w:sz w:val="32"/>
          <w:szCs w:val="32"/>
          <w:highlight w:val="none"/>
          <w:lang w:val="en-US" w:eastAsia="zh-CN" w:bidi="ar-SA"/>
        </w:rPr>
        <w:t>受理通知书</w:t>
      </w:r>
      <w:r>
        <w:rPr>
          <w:rFonts w:hint="eastAsia" w:ascii="宋体" w:hAnsi="宋体" w:eastAsia="仿宋_GB2312" w:cs="宋体"/>
          <w:color w:val="000000"/>
          <w:kern w:val="2"/>
          <w:sz w:val="32"/>
          <w:szCs w:val="32"/>
          <w:highlight w:val="none"/>
          <w:lang w:val="en-US" w:eastAsia="zh-CN" w:bidi="ar-SA"/>
        </w:rPr>
        <w:t>中的</w:t>
      </w:r>
      <w:r>
        <w:rPr>
          <w:rFonts w:hint="default" w:ascii="宋体" w:hAnsi="宋体" w:eastAsia="仿宋_GB2312" w:cs="宋体"/>
          <w:color w:val="000000"/>
          <w:kern w:val="2"/>
          <w:sz w:val="32"/>
          <w:szCs w:val="32"/>
          <w:highlight w:val="none"/>
          <w:lang w:val="en-US" w:eastAsia="zh-CN" w:bidi="ar-SA"/>
        </w:rPr>
        <w:t>联系电话</w:t>
      </w:r>
      <w:r>
        <w:rPr>
          <w:rFonts w:hint="eastAsia" w:ascii="宋体" w:hAnsi="宋体" w:eastAsia="仿宋_GB2312" w:cs="宋体"/>
          <w:color w:val="00000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lang w:val="en-US" w:eastAsia="zh-CN" w:bidi="ar-SA"/>
        </w:rPr>
        <w:t>下载的电子证照为OFD 版式文件（国家标准），需使用OFD查看软件或WPS打开阅读。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both"/>
        <w:textAlignment w:val="auto"/>
        <w:outlineLvl w:val="9"/>
        <w:rPr>
          <w:rFonts w:hint="default" w:ascii="Times New Roman" w:hAnsi="Times New Roman" w:eastAsia="黑体" w:cs="Times New Roman"/>
          <w:spacing w:val="0"/>
          <w:sz w:val="32"/>
          <w:szCs w:val="32"/>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2" w:firstLineChars="200"/>
        <w:jc w:val="both"/>
        <w:textAlignment w:val="auto"/>
        <w:outlineLvl w:val="0"/>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（二）现场申领。审核结果现场反馈。</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val="en-US" w:eastAsia="zh-CN" w:bidi="ar-SA"/>
        </w:rPr>
        <w:t>现场办理步骤：</w:t>
      </w:r>
    </w:p>
    <w:p>
      <w:pPr>
        <w:keepNext w:val="0"/>
        <w:keepLines w:val="0"/>
        <w:pageBreakBefore w:val="0"/>
        <w:widowControl w:val="0"/>
        <w:suppressLineNumbers w:val="0"/>
        <w:kinsoku/>
        <w:wordWrap/>
        <w:overflowPunct/>
        <w:topLinePunct w:val="0"/>
        <w:autoSpaceDE/>
        <w:autoSpaceDN/>
        <w:bidi w:val="0"/>
        <w:snapToGrid/>
        <w:spacing w:line="560" w:lineRule="exact"/>
        <w:ind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持证人本人携带身份证原件，到南宁市青秀区怡宾路6号自治区政务服务中心3楼水利厅窗口现场办理。</w:t>
      </w:r>
    </w:p>
    <w:p>
      <w:pPr>
        <w:keepNext w:val="0"/>
        <w:keepLines w:val="0"/>
        <w:pageBreakBefore w:val="0"/>
        <w:widowControl w:val="0"/>
        <w:suppressLineNumbers w:val="0"/>
        <w:kinsoku/>
        <w:wordWrap/>
        <w:overflowPunct/>
        <w:topLinePunct w:val="0"/>
        <w:autoSpaceDE/>
        <w:autoSpaceDN/>
        <w:bidi w:val="0"/>
        <w:snapToGrid/>
        <w:spacing w:line="560" w:lineRule="exact"/>
        <w:ind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指导时间：工作日上午9:00-12:00，下午13:30-16:30。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val="en-US" w:eastAsia="zh-CN" w:bidi="ar-SA"/>
        </w:rPr>
        <w:t>咨询电话：0771-5595342（窗口）。</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outlineLvl w:val="0"/>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二、其他</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cs="Times New Roman"/>
          <w:color w:val="000000"/>
          <w:kern w:val="2"/>
          <w:sz w:val="32"/>
          <w:szCs w:val="32"/>
          <w:highlight w:val="none"/>
          <w:lang w:val="en-US" w:eastAsia="zh-CN" w:bidi="ar-SA"/>
        </w:rPr>
        <w:t>（一）</w:t>
      </w:r>
      <w:r>
        <w:rPr>
          <w:rFonts w:hint="default" w:ascii="Times New Roman" w:hAnsi="Times New Roman" w:eastAsia="仿宋_GB2312" w:cs="Times New Roman"/>
          <w:spacing w:val="0"/>
          <w:w w:val="100"/>
          <w:kern w:val="2"/>
          <w:sz w:val="32"/>
          <w:szCs w:val="32"/>
          <w:lang w:val="en-US" w:eastAsia="zh-CN" w:bidi="ar-SA"/>
        </w:rPr>
        <w:t>本批次电子证书延期后的有效期统一为2026年10月17日，领取证书时请认真查看证书照面信息是否有误</w:t>
      </w:r>
      <w:r>
        <w:rPr>
          <w:rFonts w:hint="default" w:ascii="Times New Roman" w:hAnsi="Times New Roman" w:cs="Times New Roman"/>
          <w:spacing w:val="0"/>
          <w:w w:val="100"/>
          <w:kern w:val="2"/>
          <w:sz w:val="32"/>
          <w:szCs w:val="32"/>
          <w:lang w:val="en-US" w:eastAsia="zh-CN" w:bidi="ar-SA"/>
        </w:rPr>
        <w:t>，如日期、企业名称等相关信息不对请及时拨打业务电话咨询或以书面反馈形式发送邮箱（邮箱：gxsljgzx@163.com）。</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cs="Times New Roman"/>
          <w:color w:val="000000"/>
          <w:kern w:val="2"/>
          <w:sz w:val="32"/>
          <w:szCs w:val="32"/>
          <w:lang w:val="en-US" w:eastAsia="zh-CN" w:bidi="ar-SA"/>
        </w:rPr>
        <w:t>（二）</w:t>
      </w:r>
      <w:r>
        <w:rPr>
          <w:rFonts w:hint="default" w:ascii="Times New Roman" w:hAnsi="Times New Roman" w:eastAsia="仿宋_GB2312" w:cs="Times New Roman"/>
          <w:color w:val="000000"/>
          <w:kern w:val="2"/>
          <w:sz w:val="32"/>
          <w:szCs w:val="32"/>
          <w:lang w:val="en-US" w:eastAsia="zh-CN" w:bidi="ar-SA"/>
        </w:rPr>
        <w:t>如果不记得查询账号（流水号），可登录广西数字政务一体化平台门户查看。操作步骤如下图所示：</w:t>
      </w:r>
    </w:p>
    <w:p>
      <w:pPr>
        <w:pStyle w:val="2"/>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both"/>
        <w:textAlignment w:val="auto"/>
        <w:rPr>
          <w:rFonts w:hint="default" w:ascii="Times New Roman" w:hAnsi="Times New Roman" w:eastAsia="仿宋_GB2312" w:cs="Times New Roman"/>
          <w:color w:val="000000"/>
          <w:kern w:val="2"/>
          <w:sz w:val="32"/>
          <w:szCs w:val="32"/>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pPr>
      <w:r>
        <w:drawing>
          <wp:inline distT="0" distB="0" distL="114300" distR="114300">
            <wp:extent cx="5649595" cy="4434840"/>
            <wp:effectExtent l="0" t="0" r="8255" b="381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10"/>
                    <a:stretch>
                      <a:fillRect/>
                    </a:stretch>
                  </pic:blipFill>
                  <pic:spPr>
                    <a:xfrm>
                      <a:off x="0" y="0"/>
                      <a:ext cx="5649595" cy="4434840"/>
                    </a:xfrm>
                    <a:prstGeom prst="rect">
                      <a:avLst/>
                    </a:prstGeom>
                    <a:noFill/>
                    <a:ln>
                      <a:noFill/>
                    </a:ln>
                  </pic:spPr>
                </pic:pic>
              </a:graphicData>
            </a:graphic>
          </wp:inline>
        </w:drawing>
      </w:r>
    </w:p>
    <w:p>
      <w:pPr>
        <w:pStyle w:val="2"/>
        <w:autoSpaceDE w:val="0"/>
        <w:autoSpaceDN w:val="0"/>
        <w:adjustRightInd w:val="0"/>
        <w:spacing w:line="360" w:lineRule="auto"/>
        <w:rPr>
          <w:rFonts w:hint="default"/>
        </w:rPr>
      </w:pPr>
    </w:p>
    <w:sectPr>
      <w:footerReference r:id="rId3" w:type="default"/>
      <w:footerReference r:id="rId4" w:type="even"/>
      <w:pgSz w:w="11906" w:h="16838"/>
      <w:pgMar w:top="1928" w:right="1474" w:bottom="1701" w:left="1531" w:header="851" w:footer="119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803050406030204"/>
    <w:charset w:val="00"/>
    <w:family w:val="roman"/>
    <w:pitch w:val="default"/>
    <w:sig w:usb0="E00002FF" w:usb1="4000045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Fonts w:hint="default"/>
        <w:sz w:val="28"/>
        <w:szCs w:val="28"/>
      </w:rPr>
    </w:pPr>
    <w:r>
      <w:rPr>
        <w:rFonts w:hint="eastAsia"/>
        <w:kern w:val="0"/>
        <w:sz w:val="28"/>
        <w:szCs w:val="28"/>
      </w:rPr>
      <w:t>—</w:t>
    </w:r>
    <w:r>
      <w:rPr>
        <w:kern w:val="0"/>
        <w:sz w:val="28"/>
        <w:szCs w:val="28"/>
      </w:rPr>
      <w:t xml:space="preserve"> </w:t>
    </w:r>
    <w:r>
      <w:rPr>
        <w:rFonts w:ascii="Times New Roman" w:hAnsi="Times New Roman"/>
        <w:kern w:val="0"/>
        <w:sz w:val="28"/>
        <w:szCs w:val="28"/>
      </w:rPr>
      <w:fldChar w:fldCharType="begin"/>
    </w:r>
    <w:r>
      <w:rPr>
        <w:rFonts w:ascii="Times New Roman" w:hAnsi="Times New Roman"/>
        <w:kern w:val="0"/>
        <w:sz w:val="28"/>
        <w:szCs w:val="28"/>
      </w:rPr>
      <w:instrText xml:space="preserve"> PAGE </w:instrText>
    </w:r>
    <w:r>
      <w:rPr>
        <w:rFonts w:ascii="Times New Roman" w:hAnsi="Times New Roman"/>
        <w:kern w:val="0"/>
        <w:sz w:val="28"/>
        <w:szCs w:val="28"/>
      </w:rPr>
      <w:fldChar w:fldCharType="separate"/>
    </w:r>
    <w:r>
      <w:rPr>
        <w:rFonts w:ascii="Times New Roman" w:hAnsi="Times New Roman"/>
        <w:kern w:val="0"/>
        <w:sz w:val="28"/>
        <w:szCs w:val="28"/>
      </w:rPr>
      <w:t>1</w:t>
    </w:r>
    <w:r>
      <w:rPr>
        <w:rFonts w:ascii="Times New Roman" w:hAnsi="Times New Roman"/>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sz w:val="28"/>
        <w:szCs w:val="28"/>
      </w:rPr>
    </w:pPr>
    <w:r>
      <w:rPr>
        <w:rFonts w:hint="eastAsia"/>
        <w:kern w:val="0"/>
        <w:sz w:val="28"/>
        <w:szCs w:val="28"/>
      </w:rPr>
      <w:t>—</w:t>
    </w:r>
    <w:r>
      <w:rPr>
        <w:kern w:val="0"/>
        <w:sz w:val="28"/>
        <w:szCs w:val="28"/>
      </w:rPr>
      <w:t xml:space="preserve"> </w:t>
    </w:r>
    <w:r>
      <w:rPr>
        <w:rFonts w:ascii="Times New Roman" w:hAnsi="Times New Roman"/>
        <w:kern w:val="0"/>
        <w:sz w:val="28"/>
        <w:szCs w:val="28"/>
      </w:rPr>
      <w:fldChar w:fldCharType="begin"/>
    </w:r>
    <w:r>
      <w:rPr>
        <w:rFonts w:ascii="Times New Roman" w:hAnsi="Times New Roman"/>
        <w:kern w:val="0"/>
        <w:sz w:val="28"/>
        <w:szCs w:val="28"/>
      </w:rPr>
      <w:instrText xml:space="preserve"> PAGE </w:instrText>
    </w:r>
    <w:r>
      <w:rPr>
        <w:rFonts w:ascii="Times New Roman" w:hAnsi="Times New Roman"/>
        <w:kern w:val="0"/>
        <w:sz w:val="28"/>
        <w:szCs w:val="28"/>
      </w:rPr>
      <w:fldChar w:fldCharType="separate"/>
    </w:r>
    <w:r>
      <w:rPr>
        <w:rFonts w:ascii="Times New Roman" w:hAnsi="Times New Roman"/>
        <w:kern w:val="0"/>
        <w:sz w:val="28"/>
        <w:szCs w:val="28"/>
      </w:rPr>
      <w:t>2</w:t>
    </w:r>
    <w:r>
      <w:rPr>
        <w:rFonts w:ascii="Times New Roman" w:hAnsi="Times New Roman"/>
        <w:kern w:val="0"/>
        <w:sz w:val="28"/>
        <w:szCs w:val="28"/>
      </w:rPr>
      <w:fldChar w:fldCharType="end"/>
    </w:r>
    <w:r>
      <w:rPr>
        <w:kern w:val="0"/>
        <w:sz w:val="28"/>
        <w:szCs w:val="28"/>
      </w:rPr>
      <w:t xml:space="preserve"> </w:t>
    </w:r>
    <w:r>
      <w:rPr>
        <w:rFonts w:hint="eastAsia"/>
        <w:kern w:val="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ED584"/>
    <w:multiLevelType w:val="singleLevel"/>
    <w:tmpl w:val="F5FED58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81"/>
    <w:rsid w:val="000C39A8"/>
    <w:rsid w:val="00337F2B"/>
    <w:rsid w:val="00356281"/>
    <w:rsid w:val="00736DB0"/>
    <w:rsid w:val="007F4000"/>
    <w:rsid w:val="00A5162C"/>
    <w:rsid w:val="00AA262A"/>
    <w:rsid w:val="00D747F6"/>
    <w:rsid w:val="00FD6D8B"/>
    <w:rsid w:val="03740B71"/>
    <w:rsid w:val="231E223C"/>
    <w:rsid w:val="29D10B7F"/>
    <w:rsid w:val="2DB2D257"/>
    <w:rsid w:val="3BF71E4A"/>
    <w:rsid w:val="3FDBD87E"/>
    <w:rsid w:val="44D17227"/>
    <w:rsid w:val="575B49D3"/>
    <w:rsid w:val="5F7EFBF6"/>
    <w:rsid w:val="5FBDE621"/>
    <w:rsid w:val="69625048"/>
    <w:rsid w:val="73EF3741"/>
    <w:rsid w:val="75EF1BC8"/>
    <w:rsid w:val="79B94633"/>
    <w:rsid w:val="7D036DB9"/>
    <w:rsid w:val="7E79778C"/>
    <w:rsid w:val="9FF7E6FA"/>
    <w:rsid w:val="AC721151"/>
    <w:rsid w:val="BFFD786D"/>
    <w:rsid w:val="C3D7043F"/>
    <w:rsid w:val="DDFFCB63"/>
    <w:rsid w:val="DFDFB95B"/>
    <w:rsid w:val="DFFF9534"/>
    <w:rsid w:val="EDDF4A9F"/>
    <w:rsid w:val="FA5BAF5E"/>
    <w:rsid w:val="FB9F70D2"/>
    <w:rsid w:val="FC19D696"/>
    <w:rsid w:val="FDBBBFD3"/>
    <w:rsid w:val="FDDF1EDB"/>
    <w:rsid w:val="FEE27D23"/>
    <w:rsid w:val="FEF8477D"/>
    <w:rsid w:val="FFC12BA5"/>
    <w:rsid w:val="FFEF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Default"/>
    <w:basedOn w:val="1"/>
    <w:semiHidden/>
    <w:qFormat/>
    <w:uiPriority w:val="0"/>
    <w:pPr>
      <w:autoSpaceDE w:val="0"/>
      <w:autoSpaceDN w:val="0"/>
      <w:adjustRightInd w:val="0"/>
      <w:jc w:val="left"/>
    </w:pPr>
    <w:rPr>
      <w:rFonts w:ascii="仿宋_GB2312" w:hAnsi="宋体" w:eastAsia="仿宋_GB2312" w:cs="Times New Roman"/>
      <w:color w:val="000000"/>
      <w:kern w:val="0"/>
      <w:sz w:val="24"/>
      <w:szCs w:val="24"/>
    </w:rPr>
  </w:style>
  <w:style w:type="paragraph" w:styleId="3">
    <w:name w:val="Body Text"/>
    <w:basedOn w:val="1"/>
    <w:next w:val="4"/>
    <w:qFormat/>
    <w:uiPriority w:val="0"/>
    <w:pPr>
      <w:spacing w:before="0" w:after="140" w:line="276" w:lineRule="auto"/>
    </w:pPr>
    <w:rPr>
      <w:rFonts w:ascii="Times New Roman" w:hAnsi="Times New Roman" w:eastAsia="宋体" w:cs="Times New Roman"/>
    </w:rPr>
  </w:style>
  <w:style w:type="paragraph" w:styleId="4">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List Paragraph"/>
    <w:basedOn w:val="1"/>
    <w:qFormat/>
    <w:uiPriority w:val="34"/>
    <w:pPr>
      <w:ind w:firstLine="420" w:firstLineChars="200"/>
    </w:p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Words>
  <Characters>241</Characters>
  <Lines>2</Lines>
  <Paragraphs>1</Paragraphs>
  <TotalTime>6</TotalTime>
  <ScaleCrop>false</ScaleCrop>
  <LinksUpToDate>false</LinksUpToDate>
  <CharactersWithSpaces>282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2021-10-05T17:12:00Z</dcterms:created>
  <dc:creator>房晶</dc:creator>
  <cp:lastModifiedBy>gxxc</cp:lastModifiedBy>
  <cp:lastPrinted>2023-10-10T17:41:02Z</cp:lastPrinted>
  <dcterms:modified xsi:type="dcterms:W3CDTF">2023-10-10T17:41:04Z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