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采购需求</w:t>
      </w:r>
    </w:p>
    <w:tbl>
      <w:tblPr>
        <w:tblStyle w:val="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743"/>
        <w:gridCol w:w="64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3"/>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一、项目要求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color w:val="auto"/>
                <w:sz w:val="24"/>
                <w:szCs w:val="24"/>
                <w:highlight w:val="none"/>
                <w:lang w:eastAsia="zh-CN"/>
              </w:rPr>
              <w:t>项目</w:t>
            </w:r>
            <w:r>
              <w:rPr>
                <w:rFonts w:hint="default" w:ascii="Times New Roman" w:hAnsi="Times New Roman" w:cs="Times New Roman"/>
                <w:b/>
                <w:color w:val="auto"/>
                <w:sz w:val="24"/>
                <w:szCs w:val="24"/>
                <w:highlight w:val="none"/>
              </w:rPr>
              <w:t>名称</w:t>
            </w:r>
          </w:p>
        </w:tc>
        <w:tc>
          <w:tcPr>
            <w:tcW w:w="435"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color w:val="auto"/>
                <w:sz w:val="24"/>
                <w:szCs w:val="24"/>
                <w:highlight w:val="none"/>
              </w:rPr>
              <w:t>数量</w:t>
            </w:r>
          </w:p>
        </w:tc>
        <w:tc>
          <w:tcPr>
            <w:tcW w:w="3794"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b/>
                <w:bCs/>
                <w:color w:val="auto"/>
                <w:sz w:val="24"/>
                <w:szCs w:val="24"/>
                <w:highlight w:val="none"/>
                <w:lang w:val="en-US"/>
              </w:rPr>
              <w:t>需求</w:t>
            </w:r>
            <w:r>
              <w:rPr>
                <w:rFonts w:hint="default" w:ascii="Times New Roman" w:hAnsi="Times New Roman" w:cs="Times New Roman"/>
                <w:b/>
                <w:bCs/>
                <w:color w:val="auto"/>
                <w:sz w:val="24"/>
                <w:szCs w:val="24"/>
                <w:highlight w:val="none"/>
                <w:lang w:val="en-US" w:eastAsia="zh-CN"/>
              </w:rPr>
              <w:t>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55" w:hRule="atLeast"/>
          <w:jc w:val="center"/>
        </w:trPr>
        <w:tc>
          <w:tcPr>
            <w:tcW w:w="769" w:type="pct"/>
            <w:noWrap/>
            <w:vAlign w:val="center"/>
          </w:tcPr>
          <w:p>
            <w:pPr>
              <w:pStyle w:val="7"/>
              <w:keepNext w:val="0"/>
              <w:keepLines w:val="0"/>
              <w:widowControl/>
              <w:suppressLineNumbers w:val="0"/>
              <w:spacing w:before="0" w:beforeAutospacing="0" w:after="0" w:afterAutospacing="0"/>
              <w:ind w:left="0" w:right="0" w:firstLine="0"/>
            </w:pPr>
            <w:r>
              <w:t>广西水资源严重短缺和超载地区划定方案编制</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p>
        </w:tc>
        <w:tc>
          <w:tcPr>
            <w:tcW w:w="435"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w:t>
            </w:r>
          </w:p>
        </w:tc>
        <w:tc>
          <w:tcPr>
            <w:tcW w:w="3794" w:type="pct"/>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42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一、工作内容</w:t>
            </w:r>
          </w:p>
          <w:p>
            <w:pPr>
              <w:pStyle w:val="5"/>
              <w:keepNext w:val="0"/>
              <w:keepLines w:val="0"/>
              <w:pageBreakBefore w:val="0"/>
              <w:widowControl/>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经济社会、水资源及开发利用现状及缺水状况分析。分析各地市及各流域水资源开发利用率、水资源总量、缺水状况等，对人均水资源量、耕地亩均水资源量等指标与经济社会发展布局矛盾突出地区开展水量平衡分析。建立水资源严重短缺和超载地区动态更新机制。</w:t>
            </w:r>
          </w:p>
          <w:p>
            <w:pPr>
              <w:pStyle w:val="5"/>
              <w:keepNext w:val="0"/>
              <w:keepLines w:val="0"/>
              <w:pageBreakBefore w:val="0"/>
              <w:widowControl/>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水资源短缺、严重短缺地区划定。根据划定单元年降水量，对照阈值标准进行分级，计算划定单元产水模数，对照阈值标准进行分级，结合年降水量和产水模数2个指标，对天然水资源短缺、严重短缺地区进行综合判定。分析计算划定单元人均水资源量、耕地亩均水资源量，对经济社会水资源短缺、严重短缺地区进行综合判定。研判分析是否存在人均、耕地亩均水资源量难以完全反映水资源与经济社会要素布局匹配状况。</w:t>
            </w:r>
          </w:p>
          <w:p>
            <w:pPr>
              <w:pStyle w:val="5"/>
              <w:keepNext w:val="0"/>
              <w:keepLines w:val="0"/>
              <w:pageBreakBefore w:val="0"/>
              <w:widowControl/>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水资源超载地区划定。地表水超载区划定。划定地表水资源超载区，根据水资源开发利用程度，对照近3年取（耗）水量年均值与江河流域水量分配方案，划分地表水资源超载区。根据地下水超采区分布以及地下水开发利用临界区分布，划分地下水资源超载区。制作水资源短缺程度分布图、水资源超载状况分布图，以及两者叠加的水资源严重短缺和超载地区分布图。</w:t>
            </w:r>
          </w:p>
          <w:p>
            <w:pPr>
              <w:pStyle w:val="5"/>
              <w:keepNext w:val="0"/>
              <w:keepLines w:val="0"/>
              <w:pageBreakBefore w:val="0"/>
              <w:widowControl/>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水资源严重短缺和超载地区划定及成果汇总整理上报。将同时为水资源严重短缺地区、水资源超载地区的区域，划定为水资源严重短缺和超载地区。按照有关文件要求提出全区水资源短缺地区和超载地区划定工作成果，以及相关支撑材料与数据，形成《广西水资源严重短缺和超载地区划定工作报告》，配合流域管理机构开展成果合理性分析及技术复核，并配合做好成果的协调完善。</w:t>
            </w:r>
          </w:p>
          <w:p>
            <w:pPr>
              <w:pStyle w:val="5"/>
              <w:keepNext w:val="0"/>
              <w:keepLines w:val="0"/>
              <w:pageBreakBefore w:val="0"/>
              <w:widowControl/>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二、主要成果</w:t>
            </w:r>
          </w:p>
          <w:p>
            <w:pPr>
              <w:pStyle w:val="5"/>
              <w:keepNext w:val="0"/>
              <w:keepLines w:val="0"/>
              <w:pageBreakBefore w:val="0"/>
              <w:widowControl/>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1、水资源短缺地区和严重短缺地区名录。</w:t>
            </w:r>
          </w:p>
          <w:p>
            <w:pPr>
              <w:pStyle w:val="5"/>
              <w:keepNext w:val="0"/>
              <w:keepLines w:val="0"/>
              <w:pageBreakBefore w:val="0"/>
              <w:widowControl/>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2、水资源超载地区和临界超载地区名录。其中，对地表水超载区和临界超载区，要明确到超载的流域单元或河流水系；地下水超载区和临界超载区，要以县级行政区为单元。</w:t>
            </w:r>
          </w:p>
          <w:p>
            <w:pPr>
              <w:pStyle w:val="5"/>
              <w:keepNext w:val="0"/>
              <w:keepLines w:val="0"/>
              <w:pageBreakBefore w:val="0"/>
              <w:widowControl/>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3、水资源严重短缺和超载地区名录（同时为水资源严重短缺地区、水资源超载地区的区域）。</w:t>
            </w:r>
          </w:p>
          <w:p>
            <w:pPr>
              <w:pStyle w:val="5"/>
              <w:keepNext w:val="0"/>
              <w:keepLines w:val="0"/>
              <w:pageBreakBefore w:val="0"/>
              <w:widowControl/>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4、提出必要的计算分析过程及相关基础数据支撑材料，根据有关成果材料编制形成《广西水资源严重短缺和超载地区划定方案》，按照有关文件要求完成相关表格和附图。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000" w:type="pct"/>
            <w:gridSpan w:val="3"/>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bCs/>
                <w:color w:val="auto"/>
                <w:sz w:val="24"/>
                <w:szCs w:val="24"/>
                <w:highlight w:val="none"/>
              </w:rPr>
              <w:t>二、商务要求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5000" w:type="pct"/>
            <w:gridSpan w:val="3"/>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1"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eastAsia="zh-CN"/>
              </w:rPr>
              <w:t>（一）</w:t>
            </w:r>
            <w:r>
              <w:rPr>
                <w:rFonts w:hint="default" w:ascii="Times New Roman" w:hAnsi="Times New Roman" w:cs="Times New Roman"/>
                <w:b/>
                <w:color w:val="auto"/>
                <w:sz w:val="21"/>
                <w:szCs w:val="21"/>
                <w:highlight w:val="none"/>
              </w:rPr>
              <w:t>报价要求</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人民币</w:t>
            </w:r>
            <w:r>
              <w:rPr>
                <w:rFonts w:hint="eastAsia" w:ascii="Times New Roman" w:hAnsi="Times New Roman" w:cs="Times New Roman"/>
                <w:color w:val="auto"/>
                <w:sz w:val="21"/>
                <w:szCs w:val="21"/>
                <w:highlight w:val="none"/>
                <w:lang w:eastAsia="zh-CN"/>
              </w:rPr>
              <w:t>伍拾</w:t>
            </w:r>
            <w:r>
              <w:rPr>
                <w:rFonts w:hint="default" w:ascii="Times New Roman" w:hAnsi="Times New Roman" w:cs="Times New Roman"/>
                <w:color w:val="auto"/>
                <w:sz w:val="21"/>
                <w:szCs w:val="21"/>
                <w:highlight w:val="none"/>
                <w:lang w:eastAsia="zh-CN"/>
              </w:rPr>
              <w:t>万元（¥</w:t>
            </w:r>
            <w:r>
              <w:rPr>
                <w:rFonts w:hint="eastAsia" w:ascii="Times New Roman" w:hAnsi="Times New Roman" w:cs="Times New Roman"/>
                <w:color w:val="auto"/>
                <w:sz w:val="21"/>
                <w:szCs w:val="21"/>
                <w:highlight w:val="none"/>
                <w:lang w:val="en-US" w:eastAsia="zh-CN"/>
              </w:rPr>
              <w:t>50</w:t>
            </w:r>
            <w:r>
              <w:rPr>
                <w:rFonts w:hint="default" w:ascii="Times New Roman" w:hAnsi="Times New Roman" w:cs="Times New Roman"/>
                <w:color w:val="auto"/>
                <w:sz w:val="21"/>
                <w:szCs w:val="21"/>
                <w:highlight w:val="none"/>
                <w:lang w:val="en-US" w:eastAsia="zh-CN"/>
              </w:rPr>
              <w:t>0000</w:t>
            </w:r>
            <w:r>
              <w:rPr>
                <w:rFonts w:hint="default" w:ascii="Times New Roman" w:hAnsi="Times New Roman" w:cs="Times New Roman"/>
                <w:color w:val="auto"/>
                <w:sz w:val="21"/>
                <w:szCs w:val="21"/>
                <w:highlight w:val="none"/>
                <w:lang w:eastAsia="zh-CN"/>
              </w:rPr>
              <w:t>.00元）。供应商报价不得高于控制价，否则按无效报价文件处理。</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1"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eastAsia="zh-CN"/>
              </w:rPr>
              <w:t>（二）</w:t>
            </w:r>
            <w:r>
              <w:rPr>
                <w:rFonts w:hint="default" w:ascii="Times New Roman" w:hAnsi="Times New Roman" w:cs="Times New Roman"/>
                <w:b/>
                <w:color w:val="auto"/>
                <w:sz w:val="21"/>
                <w:szCs w:val="21"/>
                <w:highlight w:val="none"/>
              </w:rPr>
              <w:t>项目服务时间及服务地点</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eastAsia="zh-CN"/>
              </w:rPr>
              <w:t>服务期限：合同签订之日起至202</w:t>
            </w:r>
            <w:r>
              <w:rPr>
                <w:rFonts w:hint="eastAsia"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lang w:eastAsia="zh-CN"/>
              </w:rPr>
              <w:t>年</w:t>
            </w:r>
            <w:r>
              <w:rPr>
                <w:rFonts w:hint="eastAsia" w:ascii="Times New Roman" w:hAnsi="Times New Roman" w:cs="Times New Roman"/>
                <w:color w:val="auto"/>
                <w:sz w:val="21"/>
                <w:szCs w:val="21"/>
                <w:highlight w:val="none"/>
                <w:lang w:val="en-US" w:eastAsia="zh-CN"/>
              </w:rPr>
              <w:t>12</w:t>
            </w:r>
            <w:r>
              <w:rPr>
                <w:rFonts w:hint="default" w:ascii="Times New Roman" w:hAnsi="Times New Roman" w:cs="Times New Roman"/>
                <w:color w:val="auto"/>
                <w:sz w:val="21"/>
                <w:szCs w:val="21"/>
                <w:highlight w:val="none"/>
                <w:lang w:eastAsia="zh-CN"/>
              </w:rPr>
              <w:t>月</w:t>
            </w:r>
            <w:r>
              <w:rPr>
                <w:rFonts w:hint="eastAsia" w:ascii="Times New Roman" w:hAnsi="Times New Roman" w:cs="Times New Roman"/>
                <w:color w:val="auto"/>
                <w:sz w:val="21"/>
                <w:szCs w:val="21"/>
                <w:highlight w:val="none"/>
                <w:lang w:val="en-US" w:eastAsia="zh-CN"/>
              </w:rPr>
              <w:t>31</w:t>
            </w:r>
            <w:r>
              <w:rPr>
                <w:rFonts w:hint="default" w:ascii="Times New Roman" w:hAnsi="Times New Roman" w:cs="Times New Roman"/>
                <w:color w:val="auto"/>
                <w:sz w:val="21"/>
                <w:szCs w:val="21"/>
                <w:highlight w:val="none"/>
                <w:lang w:eastAsia="zh-CN"/>
              </w:rPr>
              <w:t>日止。</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lang w:eastAsia="zh-CN"/>
              </w:rPr>
              <w:t>服务地点：广西区内（采购人指定地点）。</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1"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eastAsia="zh-CN"/>
              </w:rPr>
              <w:t>（三）</w:t>
            </w:r>
            <w:r>
              <w:rPr>
                <w:rFonts w:hint="default" w:ascii="Times New Roman" w:hAnsi="Times New Roman" w:cs="Times New Roman"/>
                <w:b/>
                <w:color w:val="auto"/>
                <w:sz w:val="21"/>
                <w:szCs w:val="21"/>
                <w:highlight w:val="none"/>
              </w:rPr>
              <w:t>服务交付时间及交付地点</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交付时间：</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（1）2026年4月底前，开展工作策划，编制工作方案，开展资料收集和调研等。</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（2）2026年6月底前，完成水资源短缺、严重短缺地区以及水资源超载地区划定初步成果。</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（3）2026年9月底前，配合流域管理机构和相关部门开展复核、审查，修改完善成果。</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（5）2026年</w:t>
            </w:r>
            <w:bookmarkStart w:id="0" w:name="OLE_LINK4"/>
            <w:r>
              <w:rPr>
                <w:rFonts w:hint="eastAsia" w:ascii="Times New Roman" w:hAnsi="Times New Roman" w:cs="Times New Roman"/>
                <w:color w:val="auto"/>
                <w:lang w:val="en-US" w:eastAsia="zh-CN"/>
              </w:rPr>
              <w:t>11月</w:t>
            </w:r>
            <w:bookmarkEnd w:id="0"/>
            <w:r>
              <w:rPr>
                <w:rFonts w:hint="eastAsia" w:ascii="Times New Roman" w:hAnsi="Times New Roman" w:cs="Times New Roman"/>
                <w:color w:val="auto"/>
                <w:lang w:val="en-US" w:eastAsia="zh-CN"/>
              </w:rPr>
              <w:t>底前，提交最终成果，并通过验收。</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具体进度和要求按照水利部和流域管理机构统一要求。</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交付地点：</w:t>
            </w:r>
            <w:r>
              <w:rPr>
                <w:rFonts w:hint="default" w:ascii="Times New Roman" w:hAnsi="Times New Roman" w:cs="Times New Roman"/>
                <w:color w:val="auto"/>
                <w:sz w:val="21"/>
                <w:szCs w:val="21"/>
                <w:highlight w:val="none"/>
                <w:lang w:eastAsia="zh-CN"/>
              </w:rPr>
              <w:t>广西南宁市。</w:t>
            </w:r>
            <w:bookmarkStart w:id="1" w:name="_GoBack"/>
            <w:bookmarkEnd w:id="1"/>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1"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eastAsia="zh-CN"/>
              </w:rPr>
              <w:t>（四）</w:t>
            </w:r>
            <w:r>
              <w:rPr>
                <w:rFonts w:hint="default" w:ascii="Times New Roman" w:hAnsi="Times New Roman" w:cs="Times New Roman"/>
                <w:b/>
                <w:color w:val="auto"/>
                <w:sz w:val="21"/>
                <w:szCs w:val="21"/>
                <w:highlight w:val="none"/>
              </w:rPr>
              <w:t>付款条件</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自签订合同后10个工作日内</w:t>
            </w:r>
            <w:r>
              <w:rPr>
                <w:rFonts w:hint="eastAsia" w:ascii="Times New Roman" w:hAnsi="Times New Roman" w:cs="Times New Roman"/>
                <w:color w:val="auto"/>
                <w:sz w:val="21"/>
                <w:szCs w:val="21"/>
                <w:highlight w:val="none"/>
                <w:lang w:eastAsia="zh-CN"/>
              </w:rPr>
              <w:t>支付</w:t>
            </w:r>
            <w:r>
              <w:rPr>
                <w:rFonts w:hint="default" w:ascii="Times New Roman" w:hAnsi="Times New Roman" w:cs="Times New Roman"/>
                <w:color w:val="auto"/>
                <w:sz w:val="21"/>
                <w:szCs w:val="21"/>
                <w:highlight w:val="none"/>
              </w:rPr>
              <w:t>合同金额的</w:t>
            </w:r>
            <w:r>
              <w:rPr>
                <w:rFonts w:hint="eastAsia" w:ascii="Times New Roman" w:hAnsi="Times New Roman" w:cs="Times New Roman"/>
                <w:color w:val="auto"/>
                <w:sz w:val="21"/>
                <w:szCs w:val="21"/>
                <w:highlight w:val="none"/>
                <w:lang w:val="en-US" w:eastAsia="zh-CN"/>
              </w:rPr>
              <w:t>50</w:t>
            </w:r>
            <w:r>
              <w:rPr>
                <w:rFonts w:hint="default" w:ascii="Times New Roman" w:hAnsi="Times New Roman" w:cs="Times New Roman"/>
                <w:color w:val="auto"/>
                <w:sz w:val="21"/>
                <w:szCs w:val="21"/>
                <w:highlight w:val="none"/>
              </w:rPr>
              <w:t>%，剩余款项根据工作进度支付。具体以合同为准。付款前成交供应商先开具增值税发票给采购人。</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1" w:firstLineChars="200"/>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（五）其他要求</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1、项目编制报告应符合有关的标准、规范要求，内容完整，重点突出。</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2、具体成果文件份数按采购人实际需要提供。</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3、质量标准：编制质量符合国家现行相关规范标准的规定，达到主管部门评审标准，并通过评审。</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cs="Times New Roman"/>
                <w:color w:val="0000FF"/>
                <w:sz w:val="24"/>
                <w:szCs w:val="24"/>
                <w:highlight w:val="none"/>
                <w:lang w:val="en-US" w:eastAsia="zh-CN"/>
              </w:rPr>
            </w:pPr>
            <w:r>
              <w:rPr>
                <w:rFonts w:hint="default" w:ascii="Times New Roman" w:hAnsi="Times New Roman" w:cs="Times New Roman"/>
                <w:color w:val="auto"/>
                <w:sz w:val="21"/>
                <w:szCs w:val="21"/>
                <w:highlight w:val="none"/>
                <w:lang w:val="en-US" w:eastAsia="zh-CN"/>
              </w:rPr>
              <w:t>4、采购人审核通过方案后，中标人才能实施，否则引起的经济损失等后果由中标人承担；实施过程中属于中标人原因造成的错漏等失误，由中标人负责改正，相关费用包含在合同总价中。投标人在投标时须充分考虑该成本。</w:t>
            </w:r>
          </w:p>
        </w:tc>
      </w:tr>
    </w:tbl>
    <w:p>
      <w:pPr>
        <w:rPr>
          <w:color w:val="0000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EFF" w:usb1="C000785B" w:usb2="00000009" w:usb3="00000000" w:csb0="400001FF" w:csb1="F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72D6F"/>
    <w:rsid w:val="0AC72D6F"/>
    <w:rsid w:val="17E727E7"/>
    <w:rsid w:val="1BE41EB8"/>
    <w:rsid w:val="1C106C62"/>
    <w:rsid w:val="31E230D5"/>
    <w:rsid w:val="3FF6CCC2"/>
    <w:rsid w:val="41A625C0"/>
    <w:rsid w:val="54776AA0"/>
    <w:rsid w:val="75DB2400"/>
    <w:rsid w:val="75EB6086"/>
    <w:rsid w:val="A70DF52F"/>
    <w:rsid w:val="EF9FCB91"/>
    <w:rsid w:val="F5DF7659"/>
    <w:rsid w:val="F6A11CA2"/>
    <w:rsid w:val="FBFF5B8E"/>
    <w:rsid w:val="FDD5F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jc w:val="center"/>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Indent"/>
    <w:basedOn w:val="1"/>
    <w:qFormat/>
    <w:uiPriority w:val="0"/>
    <w:pPr>
      <w:ind w:firstLine="420"/>
    </w:pPr>
    <w:rPr>
      <w:szCs w:val="20"/>
    </w:rPr>
  </w:style>
  <w:style w:type="paragraph" w:styleId="6">
    <w:name w:val="toc 1"/>
    <w:basedOn w:val="1"/>
    <w:next w:val="1"/>
    <w:qFormat/>
    <w:uiPriority w:val="0"/>
    <w:pPr>
      <w:tabs>
        <w:tab w:val="right" w:leader="dot" w:pos="9061"/>
      </w:tabs>
      <w:spacing w:line="360" w:lineRule="auto"/>
      <w:jc w:val="center"/>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样式 00正文缩进 Char Char Char Char Char Char Char"/>
    <w:qFormat/>
    <w:uiPriority w:val="0"/>
    <w:rPr>
      <w:rFonts w:ascii="宋体" w:hAnsi="宋体" w:eastAsia="宋体"/>
      <w:color w:val="000000"/>
      <w:kern w:val="2"/>
      <w:sz w:val="28"/>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2026-03-20T14:47:00Z</dcterms:created>
  <dc:creator>路漫漫Janice</dc:creator>
  <cp:lastModifiedBy>Zhangwei</cp:lastModifiedBy>
  <dcterms:modified xsi:type="dcterms:W3CDTF">2026-03-24T10:49:58Z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EA97536F5DE64BB0B51ED9B2AD8A4E11_11</vt:lpwstr>
  </property>
  <property fmtid="{D5CDD505-2E9C-101B-9397-08002B2CF9AE}" pid="4" name="KSOTemplateDocerSaveRecord">
    <vt:lpwstr>eyJoZGlkIjoiZTJkOGM4MDE4YzE3MzVmMmVhYWUzZDJlNzUxZmEwM2MiLCJ1c2VySWQiOiIyNTk5MjM4MTQifQ==</vt:lpwstr>
  </property>
</Properties>
</file>