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160" w:beforeAutospacing="0" w:after="160" w:afterAutospacing="0" w:line="600" w:lineRule="exact"/>
        <w:rPr>
          <w:rFonts w:ascii="Times New Roman" w:hAnsi="Times New Roman" w:eastAsia="黑体"/>
          <w:color w:val="525353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525353"/>
          <w:sz w:val="32"/>
          <w:szCs w:val="32"/>
          <w:shd w:val="clear" w:color="auto" w:fill="FFFFFF"/>
        </w:rPr>
        <w:t>附件1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广西水工程材料与结构重点实验室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2022年度第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二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批开放课题批准立项项目表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3"/>
        <w:gridCol w:w="1276"/>
        <w:gridCol w:w="1249"/>
        <w:gridCol w:w="1801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课题编号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申请者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所在单位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考虑材料随机性的高聚物防渗墙堤坝静动力响应分析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GXHRI-WEMS-2022-04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薛冰寒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微生物絮凝剂的研制及其在桉树林区水体净化中的应用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GXHRI-WEMS-2022-05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曾永刚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成都大学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喀斯特石漠化区土壤胶结物组成及结构稳定性研究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GXHRI-WEMS-2022-06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邓羽松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基于卫星遥感的县域农业水价改革成果精准复核技术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GXHRI-WEMS-2022-07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查元源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武汉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多功能型淀粉基混凝土减水剂关键技术研究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GXHRI-WEMS-2022-08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何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辉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山区河流过鱼期生境适宜性评价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GXHRI-WEMS-2022-09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安瑞冬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典型流域非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点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</w:rPr>
              <w:t>源污染的迁移转化机制研究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GXHRI-WEMS-2022-10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梁丽营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广西民族大学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</w:tbl>
    <w:p>
      <w:pPr>
        <w:pStyle w:val="4"/>
        <w:widowControl/>
        <w:shd w:val="clear" w:color="auto" w:fill="FFFFFF"/>
        <w:spacing w:before="160" w:beforeAutospacing="0" w:after="160" w:afterAutospacing="0" w:line="360" w:lineRule="auto"/>
        <w:rPr>
          <w:rFonts w:ascii="Times New Roman" w:hAnsi="Times New Roman"/>
        </w:rPr>
      </w:pPr>
    </w:p>
    <w:sectPr>
      <w:type w:val="evenPage"/>
      <w:pgSz w:w="12075" w:h="16838"/>
      <w:pgMar w:top="1440" w:right="1797" w:bottom="1440" w:left="1797" w:header="851" w:footer="992" w:gutter="0"/>
      <w:pgNumType w:fmt="upperRoman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4B"/>
    <w:rsid w:val="0004475B"/>
    <w:rsid w:val="00111133"/>
    <w:rsid w:val="0013478D"/>
    <w:rsid w:val="004E4819"/>
    <w:rsid w:val="00565D8F"/>
    <w:rsid w:val="006C2F45"/>
    <w:rsid w:val="00847C4F"/>
    <w:rsid w:val="008838A1"/>
    <w:rsid w:val="009571F8"/>
    <w:rsid w:val="00A912EB"/>
    <w:rsid w:val="00BD434B"/>
    <w:rsid w:val="00BD7FBA"/>
    <w:rsid w:val="00C17D03"/>
    <w:rsid w:val="00EA4272"/>
    <w:rsid w:val="07BF1B78"/>
    <w:rsid w:val="0E0018A0"/>
    <w:rsid w:val="608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</Words>
  <Characters>409</Characters>
  <Lines>3</Lines>
  <Paragraphs>1</Paragraphs>
  <TotalTime>36</TotalTime>
  <ScaleCrop>false</ScaleCrop>
  <LinksUpToDate>false</LinksUpToDate>
  <CharactersWithSpaces>479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农诗妮</cp:lastModifiedBy>
  <dcterms:modified xsi:type="dcterms:W3CDTF">2022-11-17T09:19:46Z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