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75" w:rsidRPr="00817777" w:rsidRDefault="005F1B30">
      <w:pPr>
        <w:rPr>
          <w:rFonts w:ascii="黑体" w:eastAsia="黑体" w:hAnsi="黑体"/>
          <w:sz w:val="32"/>
          <w:szCs w:val="32"/>
        </w:rPr>
      </w:pPr>
      <w:r w:rsidRPr="00817777">
        <w:rPr>
          <w:rFonts w:ascii="黑体" w:eastAsia="黑体" w:hAnsi="黑体" w:hint="eastAsia"/>
          <w:sz w:val="32"/>
          <w:szCs w:val="32"/>
        </w:rPr>
        <w:t>附件3</w:t>
      </w:r>
    </w:p>
    <w:p w:rsidR="00817777" w:rsidRDefault="00817777">
      <w:pPr>
        <w:jc w:val="center"/>
        <w:rPr>
          <w:b/>
          <w:spacing w:val="40"/>
          <w:sz w:val="44"/>
          <w:szCs w:val="44"/>
        </w:rPr>
      </w:pPr>
    </w:p>
    <w:p w:rsidR="002E4F75" w:rsidRDefault="005F1B30">
      <w:pPr>
        <w:jc w:val="center"/>
        <w:rPr>
          <w:b/>
          <w:spacing w:val="40"/>
          <w:sz w:val="44"/>
          <w:szCs w:val="44"/>
        </w:rPr>
      </w:pPr>
      <w:r>
        <w:rPr>
          <w:rFonts w:hint="eastAsia"/>
          <w:b/>
          <w:spacing w:val="40"/>
          <w:sz w:val="44"/>
          <w:szCs w:val="44"/>
        </w:rPr>
        <w:t>广西壮族自治区水利科学研究院</w:t>
      </w:r>
    </w:p>
    <w:p w:rsidR="002E4F75" w:rsidRDefault="005F1B30">
      <w:pPr>
        <w:jc w:val="center"/>
        <w:rPr>
          <w:b/>
          <w:sz w:val="44"/>
          <w:szCs w:val="44"/>
        </w:rPr>
      </w:pPr>
      <w:r>
        <w:rPr>
          <w:rFonts w:hint="eastAsia"/>
          <w:b/>
          <w:spacing w:val="40"/>
          <w:sz w:val="44"/>
          <w:szCs w:val="44"/>
        </w:rPr>
        <w:t>广西水工程材料与结构重点实验室</w:t>
      </w:r>
    </w:p>
    <w:p w:rsidR="002E4F75" w:rsidRDefault="005F1B30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开放课题合同书</w:t>
      </w:r>
    </w:p>
    <w:p w:rsidR="002E4F75" w:rsidRDefault="002E4F75">
      <w:pPr>
        <w:jc w:val="center"/>
        <w:rPr>
          <w:rFonts w:eastAsia="黑体"/>
          <w:sz w:val="48"/>
        </w:rPr>
      </w:pPr>
    </w:p>
    <w:p w:rsidR="002E4F75" w:rsidRDefault="005F1B30">
      <w:pPr>
        <w:jc w:val="center"/>
        <w:rPr>
          <w:sz w:val="32"/>
        </w:rPr>
      </w:pPr>
      <w:r>
        <w:rPr>
          <w:rFonts w:hint="eastAsia"/>
          <w:sz w:val="32"/>
        </w:rPr>
        <w:t>合同编号：</w:t>
      </w:r>
      <w:r>
        <w:rPr>
          <w:rFonts w:hint="eastAsia"/>
          <w:sz w:val="32"/>
        </w:rPr>
        <w:t>GXHRI-WEMS-202</w:t>
      </w:r>
      <w:r w:rsidR="00A65F26">
        <w:rPr>
          <w:sz w:val="32"/>
        </w:rPr>
        <w:t>2</w:t>
      </w:r>
      <w:r>
        <w:rPr>
          <w:rFonts w:hint="eastAsia"/>
          <w:sz w:val="32"/>
        </w:rPr>
        <w:t>-</w:t>
      </w:r>
    </w:p>
    <w:p w:rsidR="002E4F75" w:rsidRDefault="002E4F75">
      <w:pPr>
        <w:jc w:val="center"/>
      </w:pPr>
    </w:p>
    <w:p w:rsidR="002E4F75" w:rsidRPr="00A65F26" w:rsidRDefault="002E4F75">
      <w:pPr>
        <w:jc w:val="center"/>
        <w:rPr>
          <w:b/>
        </w:rPr>
      </w:pPr>
    </w:p>
    <w:p w:rsidR="002E4F75" w:rsidRDefault="005F1B30">
      <w:pPr>
        <w:spacing w:line="700" w:lineRule="exact"/>
        <w:ind w:leftChars="397" w:left="3404" w:right="712" w:hangingChars="800" w:hanging="2570"/>
        <w:rPr>
          <w:b/>
          <w:sz w:val="32"/>
          <w:u w:val="single"/>
        </w:rPr>
      </w:pPr>
      <w:r>
        <w:rPr>
          <w:rFonts w:hint="eastAsia"/>
          <w:b/>
          <w:sz w:val="32"/>
        </w:rPr>
        <w:t>项目名称</w:t>
      </w:r>
    </w:p>
    <w:p w:rsidR="002E4F75" w:rsidRDefault="002E4F75">
      <w:pPr>
        <w:rPr>
          <w:b/>
          <w:sz w:val="32"/>
        </w:rPr>
      </w:pPr>
    </w:p>
    <w:p w:rsidR="002E4F75" w:rsidRDefault="005F1B30">
      <w:pPr>
        <w:ind w:firstLineChars="246" w:firstLine="790"/>
        <w:rPr>
          <w:b/>
          <w:sz w:val="32"/>
          <w:u w:val="single"/>
        </w:rPr>
      </w:pPr>
      <w:r>
        <w:rPr>
          <w:rFonts w:hint="eastAsia"/>
          <w:b/>
          <w:sz w:val="32"/>
        </w:rPr>
        <w:t>承担单位</w:t>
      </w:r>
    </w:p>
    <w:p w:rsidR="002E4F75" w:rsidRDefault="002E4F75">
      <w:pPr>
        <w:rPr>
          <w:b/>
          <w:sz w:val="32"/>
        </w:rPr>
      </w:pPr>
    </w:p>
    <w:p w:rsidR="002E4F75" w:rsidRDefault="005F1B30">
      <w:pPr>
        <w:ind w:firstLineChars="246" w:firstLine="790"/>
        <w:rPr>
          <w:b/>
          <w:sz w:val="32"/>
          <w:u w:val="single"/>
        </w:rPr>
      </w:pPr>
      <w:r>
        <w:rPr>
          <w:rFonts w:hint="eastAsia"/>
          <w:b/>
          <w:sz w:val="32"/>
        </w:rPr>
        <w:t>项目负责人</w:t>
      </w:r>
    </w:p>
    <w:p w:rsidR="002E4F75" w:rsidRDefault="002E4F75">
      <w:pPr>
        <w:rPr>
          <w:b/>
          <w:sz w:val="32"/>
        </w:rPr>
      </w:pPr>
    </w:p>
    <w:p w:rsidR="002E4F75" w:rsidRDefault="005F1B30">
      <w:pPr>
        <w:ind w:firstLineChars="246" w:firstLine="790"/>
        <w:rPr>
          <w:b/>
          <w:sz w:val="32"/>
          <w:u w:val="single"/>
        </w:rPr>
      </w:pPr>
      <w:r>
        <w:rPr>
          <w:rFonts w:hint="eastAsia"/>
          <w:b/>
          <w:sz w:val="32"/>
        </w:rPr>
        <w:t>通讯地址</w:t>
      </w:r>
    </w:p>
    <w:p w:rsidR="002E4F75" w:rsidRDefault="002E4F75">
      <w:pPr>
        <w:rPr>
          <w:b/>
          <w:sz w:val="32"/>
        </w:rPr>
      </w:pPr>
    </w:p>
    <w:p w:rsidR="002E4F75" w:rsidRDefault="005F1B30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</w:t>
      </w:r>
      <w:r>
        <w:rPr>
          <w:rFonts w:hint="eastAsia"/>
          <w:b/>
          <w:sz w:val="32"/>
        </w:rPr>
        <w:t>签订地点：广西</w:t>
      </w:r>
      <w:r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南宁市</w:t>
      </w:r>
    </w:p>
    <w:p w:rsidR="002E4F75" w:rsidRDefault="005F1B30">
      <w:pPr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签订日期：年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日</w:t>
      </w:r>
    </w:p>
    <w:p w:rsidR="002E4F75" w:rsidRDefault="005F1B30">
      <w:pPr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有效期限：自年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日</w:t>
      </w:r>
    </w:p>
    <w:p w:rsidR="002E4F75" w:rsidRDefault="005F1B30">
      <w:pPr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至年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日</w:t>
      </w:r>
    </w:p>
    <w:p w:rsidR="00817777" w:rsidRDefault="00817777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2E4F75" w:rsidRDefault="005F1B30" w:rsidP="00817777">
      <w:pPr>
        <w:autoSpaceDE w:val="0"/>
        <w:autoSpaceDN w:val="0"/>
        <w:snapToGrid w:val="0"/>
        <w:spacing w:line="360" w:lineRule="auto"/>
        <w:ind w:firstLineChars="225" w:firstLine="54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lastRenderedPageBreak/>
        <w:t>为</w:t>
      </w:r>
      <w:r>
        <w:rPr>
          <w:rFonts w:ascii="宋体" w:hAnsi="宋体" w:hint="eastAsia"/>
          <w:kern w:val="0"/>
          <w:sz w:val="24"/>
        </w:rPr>
        <w:t>加强重点实验室</w:t>
      </w:r>
      <w:r>
        <w:rPr>
          <w:rFonts w:ascii="宋体" w:hAnsi="宋体"/>
          <w:kern w:val="0"/>
          <w:sz w:val="24"/>
        </w:rPr>
        <w:t>开放课题基金的实施与管理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/>
          <w:kern w:val="0"/>
          <w:sz w:val="24"/>
        </w:rPr>
        <w:t>依据中华人民共和国合同法规定</w:t>
      </w:r>
      <w:r>
        <w:rPr>
          <w:rFonts w:ascii="宋体" w:hAnsi="宋体" w:hint="eastAsia"/>
          <w:kern w:val="0"/>
          <w:sz w:val="24"/>
        </w:rPr>
        <w:t>，广西壮族自治区水利科学研究院水工程材料与结构重点实验室</w:t>
      </w:r>
      <w:r>
        <w:rPr>
          <w:rFonts w:ascii="宋体" w:hAnsi="宋体"/>
          <w:kern w:val="0"/>
          <w:sz w:val="24"/>
        </w:rPr>
        <w:t>(甲方)、开放课题基金申请人(乙方)就有关事宜签订本合同。</w:t>
      </w:r>
    </w:p>
    <w:p w:rsidR="002E4F75" w:rsidRDefault="007009B5" w:rsidP="00817777">
      <w:pPr>
        <w:autoSpaceDE w:val="0"/>
        <w:autoSpaceDN w:val="0"/>
        <w:snapToGrid w:val="0"/>
        <w:spacing w:line="360" w:lineRule="auto"/>
        <w:ind w:firstLineChars="225" w:firstLine="54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pict>
          <v:line id="_x0000_s1026" style="position:absolute;left:0;text-align:left;z-index:251658240" from="93.6pt,20.65pt" to="435.6pt,20.65pt" o:gfxdata="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McfZ7VAAAACQEAAA8AAAAAAAAAAQAg&#10;AAAAIgAAAGRycy9kb3ducmV2LnhtbFBLAQIUABQAAAAIAIdO4kBrxM6Q2AEAAJYDAAAOAAAAAAAA&#10;AAEAIAAAACQBAABkcnMvZTJvRG9jLnhtbFBLBQYAAAAABgAGAFkBAABuBQAAAAA=&#10;"/>
        </w:pict>
      </w:r>
      <w:r w:rsidR="005F1B30">
        <w:rPr>
          <w:rFonts w:ascii="宋体" w:hAnsi="宋体" w:hint="eastAsia"/>
          <w:kern w:val="0"/>
          <w:sz w:val="24"/>
        </w:rPr>
        <w:t xml:space="preserve">项目名称： </w:t>
      </w:r>
    </w:p>
    <w:p w:rsidR="002E4F75" w:rsidRDefault="005F1B30" w:rsidP="00817777">
      <w:pPr>
        <w:autoSpaceDE w:val="0"/>
        <w:autoSpaceDN w:val="0"/>
        <w:snapToGrid w:val="0"/>
        <w:spacing w:line="360" w:lineRule="auto"/>
        <w:ind w:firstLineChars="225" w:firstLine="540"/>
        <w:rPr>
          <w:rFonts w:ascii="宋体" w:hAnsi="宋体"/>
          <w:kern w:val="0"/>
          <w:sz w:val="24"/>
          <w:u w:val="single"/>
        </w:rPr>
      </w:pPr>
      <w:r>
        <w:rPr>
          <w:rFonts w:ascii="宋体" w:hAnsi="宋体" w:hint="eastAsia"/>
          <w:kern w:val="0"/>
          <w:sz w:val="24"/>
        </w:rPr>
        <w:t>项目编号：</w:t>
      </w:r>
      <w:r>
        <w:rPr>
          <w:rFonts w:ascii="宋体" w:hAnsi="宋体" w:hint="eastAsia"/>
          <w:kern w:val="0"/>
          <w:sz w:val="24"/>
          <w:u w:val="single"/>
        </w:rPr>
        <w:t>GXHRI-WEMS-202</w:t>
      </w:r>
      <w:r w:rsidR="00A65F26">
        <w:rPr>
          <w:rFonts w:ascii="宋体" w:hAnsi="宋体"/>
          <w:kern w:val="0"/>
          <w:sz w:val="24"/>
          <w:u w:val="single"/>
        </w:rPr>
        <w:t>2</w:t>
      </w:r>
      <w:r>
        <w:rPr>
          <w:rFonts w:ascii="宋体" w:hAnsi="宋体" w:hint="eastAsia"/>
          <w:kern w:val="0"/>
          <w:sz w:val="24"/>
          <w:u w:val="single"/>
        </w:rPr>
        <w:t xml:space="preserve">- </w:t>
      </w:r>
      <w:r w:rsidR="00817777">
        <w:rPr>
          <w:rFonts w:ascii="宋体" w:hAnsi="宋体"/>
          <w:kern w:val="0"/>
          <w:sz w:val="24"/>
          <w:u w:val="single"/>
        </w:rPr>
        <w:t xml:space="preserve">   </w:t>
      </w:r>
      <w:r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817777">
        <w:rPr>
          <w:rFonts w:ascii="宋体" w:hAnsi="宋体" w:hint="eastAsia"/>
          <w:kern w:val="0"/>
          <w:sz w:val="24"/>
        </w:rPr>
        <w:t xml:space="preserve">  </w:t>
      </w:r>
      <w:r w:rsidR="00817777">
        <w:rPr>
          <w:rFonts w:ascii="宋体" w:hAnsi="宋体"/>
          <w:kern w:val="0"/>
          <w:sz w:val="24"/>
        </w:rPr>
        <w:t xml:space="preserve">  </w:t>
      </w:r>
      <w:r w:rsidRPr="00817777">
        <w:rPr>
          <w:rFonts w:ascii="宋体" w:hAnsi="宋体" w:hint="eastAsia"/>
          <w:kern w:val="0"/>
          <w:sz w:val="24"/>
        </w:rPr>
        <w:t>批准金额：</w:t>
      </w:r>
      <w:r>
        <w:rPr>
          <w:rFonts w:ascii="宋体" w:hAnsi="宋体" w:hint="eastAsia"/>
          <w:kern w:val="0"/>
          <w:sz w:val="24"/>
          <w:u w:val="single"/>
        </w:rPr>
        <w:t xml:space="preserve">        </w:t>
      </w:r>
      <w:r w:rsidR="00F506A4" w:rsidRPr="00F506A4">
        <w:rPr>
          <w:rFonts w:ascii="宋体" w:hAnsi="宋体" w:hint="eastAsia"/>
          <w:kern w:val="0"/>
          <w:sz w:val="24"/>
        </w:rPr>
        <w:t>万</w:t>
      </w:r>
      <w:r w:rsidRPr="00F506A4">
        <w:rPr>
          <w:rFonts w:ascii="宋体" w:hAnsi="宋体" w:hint="eastAsia"/>
          <w:kern w:val="0"/>
          <w:sz w:val="24"/>
        </w:rPr>
        <w:t>元</w:t>
      </w:r>
    </w:p>
    <w:p w:rsidR="002E4F75" w:rsidRDefault="005F1B30" w:rsidP="00817777">
      <w:pPr>
        <w:spacing w:beforeLines="25" w:before="78"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一、主要研究内容及技术指标：</w:t>
      </w:r>
    </w:p>
    <w:p w:rsidR="002E4F75" w:rsidRDefault="002E4F75" w:rsidP="00817777">
      <w:pPr>
        <w:autoSpaceDE w:val="0"/>
        <w:autoSpaceDN w:val="0"/>
        <w:snapToGrid w:val="0"/>
        <w:spacing w:line="360" w:lineRule="auto"/>
        <w:ind w:firstLineChars="225" w:firstLine="540"/>
        <w:rPr>
          <w:rFonts w:ascii="宋体" w:hAnsi="宋体"/>
          <w:kern w:val="0"/>
          <w:sz w:val="24"/>
          <w:u w:val="single"/>
        </w:rPr>
      </w:pPr>
    </w:p>
    <w:p w:rsidR="002E4F75" w:rsidRDefault="005F1B30" w:rsidP="00817777">
      <w:pPr>
        <w:numPr>
          <w:ilvl w:val="0"/>
          <w:numId w:val="1"/>
        </w:numPr>
        <w:spacing w:line="360" w:lineRule="auto"/>
        <w:rPr>
          <w:rFonts w:ascii="宋体"/>
          <w:sz w:val="24"/>
        </w:rPr>
      </w:pPr>
      <w:r>
        <w:rPr>
          <w:rFonts w:ascii="宋体" w:hint="eastAsia"/>
          <w:b/>
          <w:bCs/>
          <w:sz w:val="24"/>
        </w:rPr>
        <w:t>项目起止时间：</w:t>
      </w:r>
      <w:r>
        <w:rPr>
          <w:rFonts w:ascii="宋体" w:hint="eastAsia"/>
          <w:sz w:val="24"/>
        </w:rPr>
        <w:t xml:space="preserve">   年   月  日至     年   月   日</w:t>
      </w: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5F1B30" w:rsidP="00817777">
      <w:pPr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预计研究成果：</w:t>
      </w: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5F1B30" w:rsidP="00817777">
      <w:pPr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考核指标：</w:t>
      </w: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5F1B30" w:rsidP="00817777">
      <w:pPr>
        <w:numPr>
          <w:ilvl w:val="0"/>
          <w:numId w:val="1"/>
        </w:numPr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经费使用计划：</w:t>
      </w: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2E4F75" w:rsidP="00817777">
      <w:pPr>
        <w:spacing w:line="360" w:lineRule="auto"/>
        <w:rPr>
          <w:rFonts w:ascii="宋体"/>
          <w:b/>
          <w:bCs/>
          <w:sz w:val="24"/>
        </w:rPr>
      </w:pPr>
    </w:p>
    <w:p w:rsidR="002E4F75" w:rsidRDefault="005F1B30" w:rsidP="00817777">
      <w:pPr>
        <w:spacing w:line="360" w:lineRule="auto"/>
        <w:rPr>
          <w:rFonts w:eastAsia="黑体"/>
          <w:sz w:val="30"/>
        </w:rPr>
      </w:pPr>
      <w:r>
        <w:rPr>
          <w:rFonts w:ascii="宋体" w:hint="eastAsia"/>
          <w:b/>
          <w:bCs/>
          <w:sz w:val="24"/>
        </w:rPr>
        <w:t>六、共同条款：</w:t>
      </w:r>
    </w:p>
    <w:p w:rsidR="002E4F75" w:rsidRDefault="005F1B30" w:rsidP="00817777">
      <w:pPr>
        <w:spacing w:line="360" w:lineRule="auto"/>
        <w:ind w:leftChars="22" w:left="46" w:firstLineChars="200" w:firstLine="482"/>
        <w:jc w:val="left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第一条</w:t>
      </w:r>
      <w:r>
        <w:rPr>
          <w:rFonts w:eastAsia="仿宋_GB2312" w:hint="eastAsia"/>
          <w:sz w:val="24"/>
        </w:rPr>
        <w:t>甲、乙两方按照《广西水工程材料与结构重点实验室开放课题管理办法》管理、监督和组织实施，严格遵守计划下达单位的有关规章制度。</w:t>
      </w:r>
    </w:p>
    <w:p w:rsidR="002E4F75" w:rsidRDefault="005F1B30" w:rsidP="00817777">
      <w:pPr>
        <w:spacing w:line="360" w:lineRule="auto"/>
        <w:ind w:firstLineChars="200" w:firstLine="482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第二条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开放课题经费用于支付与开放课题工作直接相关的材料费、测试化验加工费、差旅费、会议费、出版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文献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信息传播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知识产权事务费、专家咨询费、劳务费等。开放课题中标并签订《开放课题合同书》后，所用经费经课题负责人和实验室主任批准后，一次性转账支付。</w:t>
      </w:r>
    </w:p>
    <w:p w:rsidR="002E4F75" w:rsidRDefault="005F1B30" w:rsidP="00817777">
      <w:pPr>
        <w:spacing w:line="360" w:lineRule="auto"/>
        <w:ind w:firstLineChars="200" w:firstLine="482"/>
        <w:rPr>
          <w:rFonts w:eastAsia="仿宋_GB2312"/>
          <w:sz w:val="24"/>
        </w:rPr>
      </w:pPr>
      <w:r>
        <w:rPr>
          <w:rFonts w:eastAsia="仿宋_GB2312" w:hint="eastAsia"/>
          <w:b/>
          <w:sz w:val="24"/>
        </w:rPr>
        <w:t>第三条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乙方务必于项目截止日期前，向实验室报送《开放课题结题报告》，学术论文原件、复印件及有关的软硬件原始资料，向实验室提交的材料包括：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）研究工作结题报告；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）发表学术论文、专著等的原件、复印件；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）专利与获奖</w:t>
      </w:r>
      <w:r>
        <w:rPr>
          <w:rFonts w:eastAsia="仿宋_GB2312" w:hint="eastAsia"/>
          <w:sz w:val="24"/>
        </w:rPr>
        <w:lastRenderedPageBreak/>
        <w:t>成果证书复印件；</w:t>
      </w:r>
      <w:r>
        <w:rPr>
          <w:rFonts w:eastAsia="仿宋_GB2312" w:hint="eastAsia"/>
          <w:sz w:val="24"/>
        </w:rPr>
        <w:t>4</w:t>
      </w:r>
      <w:r>
        <w:rPr>
          <w:rFonts w:eastAsia="仿宋_GB2312" w:hint="eastAsia"/>
          <w:sz w:val="24"/>
        </w:rPr>
        <w:t>）研究工作中的原始技术档案、数据记录、图纸、底片、软件、程序等和其它资料，以及目录清单。</w:t>
      </w:r>
    </w:p>
    <w:p w:rsidR="002E4F75" w:rsidRDefault="005F1B30" w:rsidP="00817777">
      <w:pPr>
        <w:pStyle w:val="a3"/>
        <w:shd w:val="clear" w:color="auto" w:fill="FAFAFA"/>
        <w:spacing w:beforeAutospacing="0" w:afterAutospacing="0" w:line="360" w:lineRule="auto"/>
        <w:ind w:firstLine="480"/>
        <w:rPr>
          <w:rFonts w:eastAsia="仿宋_GB2312"/>
        </w:rPr>
      </w:pPr>
      <w:r>
        <w:rPr>
          <w:rFonts w:eastAsia="仿宋_GB2312" w:hint="eastAsia"/>
          <w:b/>
        </w:rPr>
        <w:t>第四条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凡由本实验室资助所取得的成果，其知识产权由甲、乙两方共同享有。乙方发表的论</w:t>
      </w:r>
      <w:r>
        <w:rPr>
          <w:rFonts w:eastAsia="仿宋_GB2312"/>
        </w:rPr>
        <w:t>文、论著、研究报告、资料、鉴定证书以及其它成果应标注</w:t>
      </w:r>
      <w:r>
        <w:rPr>
          <w:rFonts w:eastAsia="仿宋_GB2312"/>
        </w:rPr>
        <w:t>“</w:t>
      </w:r>
      <w:r>
        <w:rPr>
          <w:rFonts w:eastAsia="仿宋_GB2312"/>
        </w:rPr>
        <w:t>本研究受</w:t>
      </w:r>
      <w:r>
        <w:rPr>
          <w:rFonts w:eastAsia="仿宋_GB2312" w:hint="eastAsia"/>
        </w:rPr>
        <w:t>广西水工程材料与结构重点实验室资助课题，项目编号：</w:t>
      </w:r>
      <w:r>
        <w:rPr>
          <w:rFonts w:eastAsia="仿宋_GB2312" w:hint="eastAsia"/>
        </w:rPr>
        <w:t>GXHRI</w:t>
      </w:r>
      <w:bookmarkStart w:id="0" w:name="_GoBack"/>
      <w:bookmarkEnd w:id="0"/>
      <w:r>
        <w:rPr>
          <w:rFonts w:eastAsia="仿宋_GB2312" w:hint="eastAsia"/>
        </w:rPr>
        <w:t>-WEMS-202</w:t>
      </w:r>
      <w:r w:rsidR="00A65F26">
        <w:rPr>
          <w:rFonts w:eastAsia="仿宋_GB2312"/>
        </w:rPr>
        <w:t>2</w:t>
      </w:r>
      <w:r>
        <w:rPr>
          <w:rFonts w:eastAsia="仿宋_GB2312" w:hint="eastAsia"/>
        </w:rPr>
        <w:t>-</w:t>
      </w:r>
      <w:r>
        <w:rPr>
          <w:rFonts w:eastAsia="仿宋_GB2312" w:hint="eastAsia"/>
        </w:rPr>
        <w:t>”，相应的英文为“</w:t>
      </w:r>
      <w:r>
        <w:rPr>
          <w:rFonts w:eastAsia="仿宋_GB2312" w:hint="eastAsia"/>
        </w:rPr>
        <w:t xml:space="preserve">supported by the Open Research Fund of </w:t>
      </w:r>
      <w:r>
        <w:rPr>
          <w:rFonts w:eastAsia="仿宋_GB2312"/>
        </w:rPr>
        <w:t>GuangxiKeyLaboratoryofWaterEngineeringMaterials and Structures</w:t>
      </w:r>
      <w:r>
        <w:rPr>
          <w:rFonts w:eastAsia="仿宋_GB2312" w:hint="eastAsia"/>
        </w:rPr>
        <w:t>，</w:t>
      </w:r>
      <w:r>
        <w:rPr>
          <w:rFonts w:eastAsia="仿宋_GB2312" w:hint="eastAsia"/>
        </w:rPr>
        <w:t>Guangxi institute of water resources research</w:t>
      </w:r>
      <w:r>
        <w:rPr>
          <w:rFonts w:eastAsia="仿宋_GB2312" w:hint="eastAsia"/>
        </w:rPr>
        <w:t>，</w:t>
      </w:r>
      <w:r>
        <w:rPr>
          <w:rFonts w:eastAsia="仿宋_GB2312" w:hint="eastAsia"/>
        </w:rPr>
        <w:t> under grant NO</w:t>
      </w:r>
      <w:r>
        <w:rPr>
          <w:rFonts w:eastAsia="仿宋_GB2312" w:hint="eastAsia"/>
        </w:rPr>
        <w:t>：</w:t>
      </w:r>
      <w:r>
        <w:rPr>
          <w:rFonts w:eastAsia="仿宋_GB2312" w:hint="eastAsia"/>
        </w:rPr>
        <w:t>GXHRI-WEMS-202</w:t>
      </w:r>
      <w:r w:rsidR="00A65F26">
        <w:rPr>
          <w:rFonts w:eastAsia="仿宋_GB2312"/>
        </w:rPr>
        <w:t>2</w:t>
      </w:r>
      <w:r>
        <w:rPr>
          <w:rFonts w:eastAsia="仿宋_GB2312" w:hint="eastAsia"/>
        </w:rPr>
        <w:t>-</w:t>
      </w:r>
      <w:r>
        <w:rPr>
          <w:rFonts w:eastAsia="仿宋_GB2312" w:hint="eastAsia"/>
        </w:rPr>
        <w:t>”</w:t>
      </w:r>
      <w:r>
        <w:rPr>
          <w:rFonts w:eastAsia="仿宋_GB2312"/>
        </w:rPr>
        <w:t>。</w:t>
      </w:r>
      <w:r>
        <w:rPr>
          <w:rFonts w:eastAsia="仿宋_GB2312"/>
        </w:rPr>
        <w:t xml:space="preserve">          </w:t>
      </w:r>
    </w:p>
    <w:p w:rsidR="002E4F75" w:rsidRDefault="005F1B30" w:rsidP="00817777">
      <w:pPr>
        <w:pStyle w:val="a3"/>
        <w:shd w:val="clear" w:color="auto" w:fill="FAFAFA"/>
        <w:spacing w:beforeAutospacing="0" w:afterAutospacing="0" w:line="360" w:lineRule="auto"/>
        <w:ind w:firstLine="480"/>
        <w:rPr>
          <w:rFonts w:eastAsia="仿宋_GB2312"/>
        </w:rPr>
      </w:pPr>
      <w:r>
        <w:rPr>
          <w:rFonts w:eastAsia="仿宋_GB2312" w:hint="eastAsia"/>
          <w:b/>
        </w:rPr>
        <w:t>第五条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甲方根据国家科技政策、产业政策和项目管理办法，指导、协调乙方完成项目任务，维护乙方合法权益。</w:t>
      </w:r>
    </w:p>
    <w:p w:rsidR="002E4F75" w:rsidRDefault="005F1B30" w:rsidP="00817777">
      <w:pPr>
        <w:pStyle w:val="a3"/>
        <w:shd w:val="clear" w:color="auto" w:fill="FAFAFA"/>
        <w:spacing w:beforeAutospacing="0" w:afterAutospacing="0" w:line="360" w:lineRule="auto"/>
        <w:ind w:firstLine="480"/>
        <w:rPr>
          <w:rFonts w:eastAsia="仿宋_GB2312"/>
        </w:rPr>
      </w:pPr>
      <w:r>
        <w:rPr>
          <w:rFonts w:eastAsia="仿宋_GB2312" w:hint="eastAsia"/>
          <w:b/>
        </w:rPr>
        <w:t>第六条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本合同正式文本一式四份：甲、乙两方各执二份，自签约之日起生效，合同具有同等法律效力。</w:t>
      </w:r>
    </w:p>
    <w:tbl>
      <w:tblPr>
        <w:tblpPr w:leftFromText="180" w:rightFromText="180" w:vertAnchor="text" w:horzAnchor="page" w:tblpX="1834" w:tblpY="745"/>
        <w:tblOverlap w:val="never"/>
        <w:tblW w:w="88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44"/>
        <w:gridCol w:w="4353"/>
      </w:tblGrid>
      <w:tr w:rsidR="002E4F75">
        <w:trPr>
          <w:trHeight w:val="695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2E4F75" w:rsidRDefault="005F1B3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甲方： </w:t>
            </w:r>
            <w:r w:rsidR="00F506A4">
              <w:rPr>
                <w:rFonts w:asciiTheme="minorEastAsia" w:hAnsiTheme="minorEastAsia"/>
                <w:sz w:val="24"/>
              </w:rPr>
              <w:t>广西壮族自治区水利科学研究院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2E4F75" w:rsidRDefault="005F1B30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乙方： </w:t>
            </w:r>
          </w:p>
        </w:tc>
      </w:tr>
      <w:tr w:rsidR="001D3C44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负责人</w:t>
            </w:r>
            <w:r>
              <w:rPr>
                <w:rFonts w:asciiTheme="minorEastAsia" w:hAnsiTheme="minorEastAsia"/>
                <w:sz w:val="24"/>
              </w:rPr>
              <w:t xml:space="preserve">： </w:t>
            </w:r>
            <w:r w:rsidR="00F506A4">
              <w:rPr>
                <w:rFonts w:asciiTheme="minorEastAsia" w:hAnsiTheme="minorEastAsia"/>
                <w:sz w:val="24"/>
              </w:rPr>
              <w:t>陈春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</w:t>
            </w:r>
            <w:r>
              <w:rPr>
                <w:rFonts w:asciiTheme="minorEastAsia" w:hAnsiTheme="minorEastAsia"/>
                <w:sz w:val="24"/>
              </w:rPr>
              <w:t>地址：</w:t>
            </w:r>
          </w:p>
        </w:tc>
      </w:tr>
      <w:tr w:rsidR="001D3C44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联系人</w:t>
            </w:r>
            <w:r>
              <w:rPr>
                <w:rFonts w:asciiTheme="minorEastAsia" w:hAnsiTheme="minorEastAsia"/>
                <w:sz w:val="24"/>
              </w:rPr>
              <w:t xml:space="preserve">： </w:t>
            </w:r>
            <w:r w:rsidR="00F506A4">
              <w:rPr>
                <w:rFonts w:asciiTheme="minorEastAsia" w:hAnsiTheme="minorEastAsia" w:hint="eastAsia"/>
                <w:sz w:val="24"/>
              </w:rPr>
              <w:t>陈建国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开户银行： </w:t>
            </w:r>
          </w:p>
        </w:tc>
      </w:tr>
      <w:tr w:rsidR="001D3C44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通讯</w:t>
            </w:r>
            <w:r>
              <w:rPr>
                <w:rFonts w:asciiTheme="minorEastAsia" w:hAnsiTheme="minorEastAsia"/>
                <w:sz w:val="24"/>
              </w:rPr>
              <w:t>地址：</w:t>
            </w:r>
            <w:r w:rsidR="00F506A4">
              <w:rPr>
                <w:rFonts w:asciiTheme="minorEastAsia" w:hAnsiTheme="minorEastAsia"/>
                <w:sz w:val="24"/>
              </w:rPr>
              <w:t>南宁市民主路</w:t>
            </w:r>
            <w:r w:rsidR="00F506A4">
              <w:rPr>
                <w:rFonts w:asciiTheme="minorEastAsia" w:hAnsiTheme="minorEastAsia" w:hint="eastAsia"/>
                <w:sz w:val="24"/>
              </w:rPr>
              <w:t>1-5号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银行帐号： </w:t>
            </w:r>
          </w:p>
        </w:tc>
      </w:tr>
      <w:tr w:rsidR="001D3C44">
        <w:trPr>
          <w:trHeight w:val="65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联系电话：</w:t>
            </w:r>
            <w:r w:rsidR="00F506A4">
              <w:rPr>
                <w:rFonts w:asciiTheme="minorEastAsia" w:hAnsiTheme="minorEastAsia" w:hint="eastAsia"/>
                <w:sz w:val="24"/>
              </w:rPr>
              <w:t>13878164958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项目负责</w:t>
            </w:r>
            <w:r>
              <w:rPr>
                <w:rFonts w:asciiTheme="minorEastAsia" w:hAnsiTheme="minorEastAsia"/>
                <w:sz w:val="24"/>
              </w:rPr>
              <w:t xml:space="preserve">人： </w:t>
            </w:r>
          </w:p>
        </w:tc>
      </w:tr>
      <w:tr w:rsidR="001D3C44">
        <w:trPr>
          <w:trHeight w:val="68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电子邮箱：</w:t>
            </w:r>
            <w:r w:rsidR="00F506A4">
              <w:rPr>
                <w:rFonts w:asciiTheme="minorEastAsia" w:hAnsiTheme="minorEastAsia" w:hint="eastAsia"/>
                <w:sz w:val="24"/>
              </w:rPr>
              <w:t>601989775@qq.com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电话及邮箱：</w:t>
            </w:r>
          </w:p>
        </w:tc>
      </w:tr>
      <w:tr w:rsidR="001D3C44">
        <w:trPr>
          <w:trHeight w:val="740"/>
        </w:trPr>
        <w:tc>
          <w:tcPr>
            <w:tcW w:w="4544" w:type="dxa"/>
            <w:tcBorders>
              <w:tl2br w:val="nil"/>
              <w:tr2bl w:val="nil"/>
            </w:tcBorders>
            <w:vAlign w:val="center"/>
          </w:tcPr>
          <w:p w:rsidR="001D3C44" w:rsidRDefault="001D3C44" w:rsidP="00A65F26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日期：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F506A4">
              <w:rPr>
                <w:rFonts w:asciiTheme="minorEastAsia" w:hAnsiTheme="minorEastAsia" w:hint="eastAsia"/>
                <w:sz w:val="24"/>
              </w:rPr>
              <w:t>202</w:t>
            </w:r>
            <w:r w:rsidR="00A65F26">
              <w:rPr>
                <w:rFonts w:asciiTheme="minorEastAsia" w:hAnsiTheme="minorEastAsia"/>
                <w:sz w:val="24"/>
              </w:rPr>
              <w:t>2</w:t>
            </w:r>
            <w:r>
              <w:rPr>
                <w:rFonts w:asciiTheme="minorEastAsia" w:hAnsiTheme="minorEastAsia"/>
                <w:sz w:val="24"/>
              </w:rPr>
              <w:t>年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F506A4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月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F506A4">
              <w:rPr>
                <w:rFonts w:ascii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</w:rPr>
              <w:t>日</w:t>
            </w:r>
            <w:r w:rsidR="00F506A4"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vAlign w:val="center"/>
          </w:tcPr>
          <w:p w:rsidR="001D3C44" w:rsidRDefault="001D3C44" w:rsidP="001D3C44">
            <w:pPr>
              <w:spacing w:line="5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日期：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年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月</w:t>
            </w:r>
            <w:r w:rsidR="00283E94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日</w:t>
            </w:r>
          </w:p>
        </w:tc>
      </w:tr>
    </w:tbl>
    <w:p w:rsidR="002E4F75" w:rsidRDefault="002E4F75"/>
    <w:sectPr w:rsidR="002E4F75" w:rsidSect="002E4F75">
      <w:type w:val="evenPage"/>
      <w:pgSz w:w="12075" w:h="16838"/>
      <w:pgMar w:top="1440" w:right="1797" w:bottom="1440" w:left="1797" w:header="851" w:footer="992" w:gutter="0"/>
      <w:pgNumType w:fmt="upperRoman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B5" w:rsidRDefault="007009B5" w:rsidP="001D3C44">
      <w:r>
        <w:separator/>
      </w:r>
    </w:p>
  </w:endnote>
  <w:endnote w:type="continuationSeparator" w:id="0">
    <w:p w:rsidR="007009B5" w:rsidRDefault="007009B5" w:rsidP="001D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B5" w:rsidRDefault="007009B5" w:rsidP="001D3C44">
      <w:r>
        <w:separator/>
      </w:r>
    </w:p>
  </w:footnote>
  <w:footnote w:type="continuationSeparator" w:id="0">
    <w:p w:rsidR="007009B5" w:rsidRDefault="007009B5" w:rsidP="001D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8F6CE4"/>
    <w:multiLevelType w:val="singleLevel"/>
    <w:tmpl w:val="F08F6CE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F75"/>
    <w:rsid w:val="001D3C44"/>
    <w:rsid w:val="00283E94"/>
    <w:rsid w:val="002E0FCC"/>
    <w:rsid w:val="002E4F75"/>
    <w:rsid w:val="005F1B30"/>
    <w:rsid w:val="007009B5"/>
    <w:rsid w:val="00817777"/>
    <w:rsid w:val="00A5609B"/>
    <w:rsid w:val="00A65F26"/>
    <w:rsid w:val="00F506A4"/>
    <w:rsid w:val="08CF0A90"/>
    <w:rsid w:val="0E0018A0"/>
    <w:rsid w:val="1E51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4F8DDC-1598-43C2-81B8-0D85766C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F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D3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3C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3C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2014-10-29T12:08:00Z</dcterms:created>
  <dcterms:modified xsi:type="dcterms:W3CDTF">2022-02-24T08:29:00Z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