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w:t>
      </w:r>
      <w:r>
        <w:rPr>
          <w:rFonts w:hint="default" w:ascii="黑体" w:hAnsi="黑体" w:eastAsia="黑体" w:cs="黑体"/>
          <w:sz w:val="44"/>
          <w:szCs w:val="44"/>
          <w:lang w:val="en" w:eastAsia="zh-CN"/>
        </w:rPr>
        <w:t>2</w:t>
      </w:r>
      <w:r>
        <w:rPr>
          <w:rFonts w:hint="eastAsia" w:ascii="黑体" w:hAnsi="黑体" w:eastAsia="黑体" w:cs="黑体"/>
          <w:sz w:val="44"/>
          <w:szCs w:val="44"/>
          <w:lang w:val="en-US" w:eastAsia="zh-CN"/>
        </w:rPr>
        <w:t>年度广西水利建设工程文明工地名单</w:t>
      </w:r>
    </w:p>
    <w:p>
      <w:pPr>
        <w:jc w:val="center"/>
        <w:rPr>
          <w:rFonts w:hint="eastAsia" w:ascii="黑体" w:hAnsi="黑体" w:eastAsia="黑体" w:cs="黑体"/>
          <w:sz w:val="44"/>
          <w:szCs w:val="44"/>
          <w:lang w:val="en-US" w:eastAsia="zh-CN"/>
        </w:rPr>
      </w:pPr>
    </w:p>
    <w:tbl>
      <w:tblPr>
        <w:tblStyle w:val="8"/>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920"/>
        <w:gridCol w:w="2313"/>
        <w:gridCol w:w="2517"/>
        <w:gridCol w:w="202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序号</w:t>
            </w:r>
          </w:p>
        </w:tc>
        <w:tc>
          <w:tcPr>
            <w:tcW w:w="2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ascii="宋体" w:hAnsi="宋体" w:cs="宋体"/>
                <w:b/>
                <w:bCs/>
                <w:color w:val="000000"/>
                <w:kern w:val="0"/>
                <w:sz w:val="21"/>
                <w:szCs w:val="21"/>
              </w:rPr>
              <w:t>工程名称</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Theme="minorEastAsia"/>
                <w:b/>
                <w:bCs/>
                <w:sz w:val="21"/>
                <w:szCs w:val="21"/>
                <w:vertAlign w:val="baseline"/>
                <w:lang w:val="en-US" w:eastAsia="zh-CN"/>
              </w:rPr>
            </w:pPr>
            <w:r>
              <w:rPr>
                <w:rFonts w:hint="eastAsia" w:ascii="宋体" w:hAnsi="宋体" w:cs="宋体"/>
                <w:b/>
                <w:bCs/>
                <w:color w:val="000000"/>
                <w:kern w:val="0"/>
                <w:sz w:val="21"/>
                <w:szCs w:val="21"/>
                <w:lang w:eastAsia="zh-CN"/>
              </w:rPr>
              <w:t>项目法人（</w:t>
            </w:r>
            <w:r>
              <w:rPr>
                <w:rFonts w:hint="eastAsia" w:ascii="宋体" w:hAnsi="宋体" w:cs="宋体"/>
                <w:b/>
                <w:bCs/>
                <w:color w:val="000000"/>
                <w:kern w:val="0"/>
                <w:sz w:val="21"/>
                <w:szCs w:val="21"/>
              </w:rPr>
              <w:t>建设单位</w:t>
            </w:r>
            <w:r>
              <w:rPr>
                <w:rFonts w:hint="eastAsia" w:ascii="宋体" w:hAnsi="宋体" w:cs="宋体"/>
                <w:b/>
                <w:bCs/>
                <w:color w:val="000000"/>
                <w:kern w:val="0"/>
                <w:sz w:val="21"/>
                <w:szCs w:val="21"/>
                <w:lang w:eastAsia="zh-CN"/>
              </w:rPr>
              <w:t>）</w:t>
            </w:r>
          </w:p>
        </w:tc>
        <w:tc>
          <w:tcPr>
            <w:tcW w:w="25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b/>
                <w:bCs/>
                <w:color w:val="000000"/>
                <w:kern w:val="0"/>
                <w:sz w:val="21"/>
                <w:szCs w:val="21"/>
              </w:rPr>
            </w:pPr>
            <w:r>
              <w:rPr>
                <w:rFonts w:hint="eastAsia" w:ascii="宋体" w:hAnsi="宋体" w:cs="宋体"/>
                <w:b/>
                <w:bCs/>
                <w:color w:val="000000"/>
                <w:kern w:val="0"/>
                <w:sz w:val="21"/>
                <w:szCs w:val="21"/>
              </w:rPr>
              <w:t>设计单位</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ascii="宋体" w:hAnsi="宋体" w:cs="宋体"/>
                <w:b/>
                <w:bCs/>
                <w:color w:val="000000"/>
                <w:kern w:val="0"/>
                <w:sz w:val="21"/>
                <w:szCs w:val="21"/>
              </w:rPr>
              <w:t>监理单位</w:t>
            </w:r>
          </w:p>
        </w:tc>
        <w:tc>
          <w:tcPr>
            <w:tcW w:w="33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ascii="宋体" w:hAnsi="宋体" w:cs="宋体"/>
                <w:b/>
                <w:bCs/>
                <w:color w:val="000000"/>
                <w:kern w:val="0"/>
                <w:sz w:val="21"/>
                <w:szCs w:val="21"/>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2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广西南宁东山水厂农村供水管网延伸工程总承包</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南 宁 市 泽 邕 水 利 建 设 有 限 公 司</w:t>
            </w:r>
          </w:p>
        </w:tc>
        <w:tc>
          <w:tcPr>
            <w:tcW w:w="25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天津市水务规划勘测设计有限公司</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河南省育兴建设工程管理有限公司</w:t>
            </w:r>
          </w:p>
        </w:tc>
        <w:tc>
          <w:tcPr>
            <w:tcW w:w="33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中国安能集团第一工程局有限公司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2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广西南宁市五化灌区续建配套与现代化改造工程设计采购施工工程总承包(EPC)I标段</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南宁市灌区管理中心</w:t>
            </w:r>
          </w:p>
        </w:tc>
        <w:tc>
          <w:tcPr>
            <w:tcW w:w="25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广西壮族自治区水利电力勘测设计研究院有限责任公司）（联合体成员</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广西递进工程咨询有限公司</w:t>
            </w:r>
          </w:p>
        </w:tc>
        <w:tc>
          <w:tcPr>
            <w:tcW w:w="33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湖南省水利水电第一工程有限公司（联合体牵头人）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2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广西南宁市五化灌区续建配套与现代化改造工程设计采购施工工程总承包（EPC）Ⅱ标</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南宁市灌区管理中心</w:t>
            </w:r>
          </w:p>
        </w:tc>
        <w:tc>
          <w:tcPr>
            <w:tcW w:w="25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广西壮族自治区水利电力勘测设计研究院有限责任公司</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南宁河海工程建设监理有限责任公司</w:t>
            </w:r>
          </w:p>
        </w:tc>
        <w:tc>
          <w:tcPr>
            <w:tcW w:w="33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中铁八局集团有限公司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2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广西南宁心圩江移动式和半移动式泵站扩建工程</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南宁高速公路建设发展有限公司</w:t>
            </w:r>
          </w:p>
        </w:tc>
        <w:tc>
          <w:tcPr>
            <w:tcW w:w="25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广西珠委南宁勘测设计院有限公司</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广西桂能工程咨询集团有限公司</w:t>
            </w:r>
          </w:p>
        </w:tc>
        <w:tc>
          <w:tcPr>
            <w:tcW w:w="33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广西建工集团海河水利建设有限责任公司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2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广西横县蒙江河陈汶水库至下塘村河段防洪整治工程</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横州市水利工程规划建设站</w:t>
            </w:r>
          </w:p>
        </w:tc>
        <w:tc>
          <w:tcPr>
            <w:tcW w:w="25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广西珠委南宁勘测设计院有限公司</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广西方宙工程咨询有限公司</w:t>
            </w:r>
          </w:p>
        </w:tc>
        <w:tc>
          <w:tcPr>
            <w:tcW w:w="33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广西建工集团海河水利建设有限责任公司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7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2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广西南宁市宾阳县露圩镇、甘棠镇集中连片规模化供水工程</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广西宾阳县鲲鹏水利投资有限公司</w:t>
            </w:r>
          </w:p>
        </w:tc>
        <w:tc>
          <w:tcPr>
            <w:tcW w:w="25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广西科源工程咨询责任公司</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广西桂能工程咨询集团有限公司</w:t>
            </w:r>
          </w:p>
        </w:tc>
        <w:tc>
          <w:tcPr>
            <w:tcW w:w="33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广西建工集团海河水利建设有限责任公司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序号</w:t>
            </w:r>
          </w:p>
        </w:tc>
        <w:tc>
          <w:tcPr>
            <w:tcW w:w="2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工程名称</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项目法人（建设单位）</w:t>
            </w:r>
          </w:p>
        </w:tc>
        <w:tc>
          <w:tcPr>
            <w:tcW w:w="25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设计单位</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监理单位</w:t>
            </w:r>
          </w:p>
        </w:tc>
        <w:tc>
          <w:tcPr>
            <w:tcW w:w="33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c>
          <w:tcPr>
            <w:tcW w:w="2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南宁市宾阳县六冯灌区续建配套与节水改造工程</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广西宾阳县鲲鹏水利投资有限公司</w:t>
            </w:r>
          </w:p>
        </w:tc>
        <w:tc>
          <w:tcPr>
            <w:tcW w:w="25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广西壮族自治区水利电力勘测设计研究院有限责任公司</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广西桂能工程咨询集团有限公司</w:t>
            </w:r>
          </w:p>
        </w:tc>
        <w:tc>
          <w:tcPr>
            <w:tcW w:w="33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广西建工集团海河水利建设有限责任公司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w:t>
            </w:r>
          </w:p>
        </w:tc>
        <w:tc>
          <w:tcPr>
            <w:tcW w:w="2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南宁市隆安县定天水库除险加固工程</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隆安县渌水江水利工程管理所</w:t>
            </w:r>
          </w:p>
        </w:tc>
        <w:tc>
          <w:tcPr>
            <w:tcW w:w="25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 西 鑫 润工 程 设 计有限公司</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广西翔展工程咨询有限公司</w:t>
            </w:r>
          </w:p>
        </w:tc>
        <w:tc>
          <w:tcPr>
            <w:tcW w:w="33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广西水建投资有限公司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w:t>
            </w:r>
          </w:p>
        </w:tc>
        <w:tc>
          <w:tcPr>
            <w:tcW w:w="2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柳州市防洪工程河西堤竹鹅溪泵站扩容改造工程</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柳州市防洪排涝工程管理处</w:t>
            </w:r>
          </w:p>
        </w:tc>
        <w:tc>
          <w:tcPr>
            <w:tcW w:w="25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广西珠委南宁勘测设计院有限公司</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广西桂能工程咨询集团有限公司</w:t>
            </w:r>
          </w:p>
        </w:tc>
        <w:tc>
          <w:tcPr>
            <w:tcW w:w="33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广西建工集团海河水利建设有限责任公司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2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广西全州县才湾镇毛竹山生态清洁型小流域水土保持综合治理工程设计施工总承包</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全州县水利工程站</w:t>
            </w:r>
          </w:p>
        </w:tc>
        <w:tc>
          <w:tcPr>
            <w:tcW w:w="25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广西桂恒建设工程有限公司</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恒晟水环境治理股份有限公司</w:t>
            </w:r>
          </w:p>
        </w:tc>
        <w:tc>
          <w:tcPr>
            <w:tcW w:w="33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广西桂恒建设工程有限公司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2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广西资源县资江产籽坪段整治工程</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资源县水利工程管理站</w:t>
            </w:r>
          </w:p>
        </w:tc>
        <w:tc>
          <w:tcPr>
            <w:tcW w:w="25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桂林市水利电力勘测设计研究院</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广西桂林宝鼎工程建设监理有限责任公司</w:t>
            </w:r>
          </w:p>
        </w:tc>
        <w:tc>
          <w:tcPr>
            <w:tcW w:w="33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广西天力建设工程有限公司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2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广西桂林市全州县水系连通及水美乡村建设试点项目（一期）</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全州县城市建设投资有限公司</w:t>
            </w:r>
          </w:p>
        </w:tc>
        <w:tc>
          <w:tcPr>
            <w:tcW w:w="25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广西建兴建设有限公司</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恒晟水环境治理股份有限公司</w:t>
            </w:r>
          </w:p>
        </w:tc>
        <w:tc>
          <w:tcPr>
            <w:tcW w:w="33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广西桂林沣汇源建筑工程公司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广西桂林市全州县水系连通及水美乡村建设试点项目（二期）设计-采购-施工（EPC）工程总承包</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全州县城市建设投资有限公司</w:t>
            </w:r>
          </w:p>
        </w:tc>
        <w:tc>
          <w:tcPr>
            <w:tcW w:w="25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广西建兴建设有限公司</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广西桂林宝鼎工程建设监理有限责任公司</w:t>
            </w:r>
          </w:p>
        </w:tc>
        <w:tc>
          <w:tcPr>
            <w:tcW w:w="33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广西三川建设工程有限公司</w:t>
            </w:r>
          </w:p>
        </w:tc>
      </w:tr>
    </w:tbl>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br w:type="page"/>
      </w:r>
    </w:p>
    <w:tbl>
      <w:tblPr>
        <w:tblStyle w:val="8"/>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920"/>
        <w:gridCol w:w="2313"/>
        <w:gridCol w:w="2517"/>
        <w:gridCol w:w="202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序号</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工程名称</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项目法人（建设单位）</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设计单位</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监理单位</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67" w:type="dxa"/>
            <w:vAlign w:val="center"/>
          </w:tcPr>
          <w:p>
            <w:pPr>
              <w:widowControl/>
              <w:jc w:val="center"/>
              <w:rPr>
                <w:rFonts w:hint="eastAsia" w:ascii="宋体" w:hAnsi="宋体" w:cs="宋体"/>
                <w:color w:val="000000"/>
                <w:kern w:val="0"/>
                <w:sz w:val="20"/>
                <w:szCs w:val="20"/>
                <w:lang w:val="en-US" w:eastAsia="zh-CN"/>
              </w:rPr>
            </w:pPr>
          </w:p>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w:t>
            </w:r>
          </w:p>
        </w:tc>
        <w:tc>
          <w:tcPr>
            <w:tcW w:w="2920"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广西荔浦市红山水库除险加固工程</w:t>
            </w:r>
          </w:p>
        </w:tc>
        <w:tc>
          <w:tcPr>
            <w:tcW w:w="2313"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荔浦市水利工程管理站</w:t>
            </w:r>
          </w:p>
        </w:tc>
        <w:tc>
          <w:tcPr>
            <w:tcW w:w="2517"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桂林市水利电力勘测设计研究院</w:t>
            </w:r>
          </w:p>
        </w:tc>
        <w:tc>
          <w:tcPr>
            <w:tcW w:w="2020"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广西桂林宝鼎工程建设监理有限责任公司</w:t>
            </w:r>
          </w:p>
        </w:tc>
        <w:tc>
          <w:tcPr>
            <w:tcW w:w="3350"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桂林利源水电建设有限责任公司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67" w:type="dxa"/>
            <w:vAlign w:val="center"/>
          </w:tcPr>
          <w:p>
            <w:pPr>
              <w:widowControl/>
              <w:jc w:val="center"/>
              <w:rPr>
                <w:rFonts w:hint="eastAsia" w:ascii="宋体" w:hAnsi="宋体" w:cs="宋体"/>
                <w:color w:val="000000"/>
                <w:kern w:val="0"/>
                <w:sz w:val="20"/>
                <w:szCs w:val="20"/>
                <w:lang w:val="en-US" w:eastAsia="zh-CN"/>
              </w:rPr>
            </w:pPr>
          </w:p>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广西主要支流桂江治理灵川县新城区治理I标段</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 xml:space="preserve">灵川县水利工程服务中心 </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桂林市水利电力勘测设计研究院</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广西桂林诚科水利工程管理有限公司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恒晟水环境治理股份有限公司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广西藤县马河古龙镇镇区河段及古龙河支流防洪治理设计施工总承包</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藤县水利电力设计室</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广西桂河水利水电有限公司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广西天弘工程咨询有限公司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广西桂河水利水电有限公司与                广西河池水利电力建筑工程处联合体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广西岑溪市水汶镇六旺河整治工程</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广西岑溪市水利工程管理站</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广西南宁水利电力设计院有限公司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广西华禹工程咨询有限公司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广西东乾建设工程有限公司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18</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岑溪市义昌江安平镇区河段、糯垌镇黄塘、平坡河段治理工程</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广西岑溪市水利工程管理站</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广西梧州市银海水利电力设计院咨询有限公司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广西梧州阳光建设监理有限公司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广西龙辰建筑工程有限公司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19</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广西北海市合浦县十八沥水闸除险加固工程（土建部分）</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合浦县海河堤工程管理站</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广西壮族自治区水利电力勘测设计研究院有限公司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广西柳州明园工程建设监理有限责任公司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北海市华盛水电建筑工程有限公司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广西北海市银海区三合口江上游河段(牛尾岭水库下游至挞地沟)整治工程</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北海市银海区福成水利工程管理所</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长江勘测规划设计研究有限责任公司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广西同泽工程项目管理股份有限公司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北海市大禹建设工程有限公司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序号</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工程名称</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项目法人（建设单位）</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设计单位</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监理单位</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zh-CN" w:eastAsia="zh-CN"/>
              </w:rPr>
              <w:t>广西贵港市覃塘区水系连通及水美乡村建设项目设计采购施工（EPC）总承包</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贵港市覃塘区城市建设投资集团有限公司</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广西南宁水利电力设计院有限公司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盛源鑫项目管理有限公司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广西建工集团海河水利建设有限责任公司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22</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贵港市平南县东平水库灌区续建配套与节水改造工程</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平南县东平水库管理所</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广西壮族自治区水利电力勘测设计研究院有限责任公司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广西蓝泰建设发展有限公司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广西中秀建设工程有限责任公司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23</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广西西江干流桂平市城区长安工业园段治理工程(莲花石泵站及排涝闸工程)</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桂平市城区防洪排涝工程管理所</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广西壮族自治区水利电力勘测设计研究院有限责任公司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广西桂禹工程咨询有限公司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广西龙辰建筑工程有限公司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24</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大藤峡水利枢纽灌区工程南木干管及金田、罗旺灌片（EPC）工程</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贵港交投项目管理有限公司</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广西壮族自治区水利电力勘察设计研究院有限公司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广西桂能工程咨询集团有限公司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中铁十局集团有限公司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广西贵港市港南区瓦塘江木格河平悦段整治工程（二期）</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贵港市港南区水利工程管理站</w:t>
            </w:r>
          </w:p>
        </w:tc>
        <w:tc>
          <w:tcPr>
            <w:tcW w:w="2517"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河南灵捷水利勘测设计研究有限公司</w:t>
            </w:r>
          </w:p>
          <w:p>
            <w:pPr>
              <w:widowControl/>
              <w:jc w:val="center"/>
              <w:rPr>
                <w:rFonts w:hint="eastAsia" w:ascii="宋体" w:hAnsi="宋体" w:cs="宋体"/>
                <w:color w:val="000000"/>
                <w:kern w:val="0"/>
                <w:sz w:val="20"/>
                <w:szCs w:val="20"/>
                <w:lang w:val="en-US" w:eastAsia="zh-CN"/>
              </w:rPr>
            </w:pP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广西瑞海工程监理有限公司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广西飞越水电建筑工程有限公司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26</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广西桂平市大洋河水库除险加固工程A标段</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桂平市农业投资发展有限公司</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广西壮族自治区水利电力勘测设计研究院有限责任公司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广西蓝泰建设发展有限公司</w:t>
            </w:r>
          </w:p>
        </w:tc>
        <w:tc>
          <w:tcPr>
            <w:tcW w:w="3350"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广西水建投资有限公司</w:t>
            </w:r>
          </w:p>
          <w:p>
            <w:pPr>
              <w:widowControl/>
              <w:jc w:val="center"/>
              <w:rPr>
                <w:rFonts w:hint="eastAsia" w:ascii="宋体" w:hAnsi="宋体" w:cs="宋体"/>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27</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广西桂平市大洋河水库除险加固工程B标段</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桂平市农业投资发展有限公司</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广西壮族自治区水利电力勘测设计研究院有限责任公司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广西蓝泰建设发展有限公司</w:t>
            </w:r>
          </w:p>
        </w:tc>
        <w:tc>
          <w:tcPr>
            <w:tcW w:w="3350"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广西水建投资有限公司</w:t>
            </w:r>
          </w:p>
          <w:p>
            <w:pPr>
              <w:widowControl/>
              <w:jc w:val="center"/>
              <w:rPr>
                <w:rFonts w:hint="eastAsia" w:ascii="宋体" w:hAnsi="宋体" w:cs="宋体"/>
                <w:color w:val="000000"/>
                <w:kern w:val="0"/>
                <w:sz w:val="20"/>
                <w:szCs w:val="20"/>
                <w:lang w:val="en-US" w:eastAsia="zh-CN"/>
              </w:rPr>
            </w:pPr>
          </w:p>
        </w:tc>
      </w:tr>
    </w:tbl>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br w:type="page"/>
      </w:r>
    </w:p>
    <w:tbl>
      <w:tblPr>
        <w:tblStyle w:val="8"/>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920"/>
        <w:gridCol w:w="2313"/>
        <w:gridCol w:w="2517"/>
        <w:gridCol w:w="202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序号</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工程名称</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项目法人（建设单位）</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设计单位</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监理单位</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广西玉林市玉州区清湾江大良江崩江河段整治工程</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玉林市玉州区水利工程管理站</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 西 武 水工 程 设 计</w:t>
            </w:r>
            <w:r>
              <w:rPr>
                <w:rFonts w:hint="eastAsia" w:ascii="宋体" w:hAnsi="宋体" w:cs="宋体"/>
                <w:color w:val="000000"/>
                <w:kern w:val="0"/>
                <w:sz w:val="20"/>
                <w:szCs w:val="20"/>
                <w:lang w:val="en-US" w:eastAsia="zh-CN"/>
              </w:rPr>
              <w:t>咨询有限公司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广西玉林水利电力</w:t>
            </w:r>
            <w:r>
              <w:rPr>
                <w:rFonts w:hint="eastAsia" w:ascii="宋体" w:hAnsi="宋体" w:cs="宋体"/>
                <w:color w:val="000000"/>
                <w:kern w:val="0"/>
                <w:sz w:val="20"/>
                <w:szCs w:val="20"/>
                <w:lang w:eastAsia="zh-CN"/>
              </w:rPr>
              <w:t>勘测设计研究院</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广西水建投资有限公司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广西北流市白马河扶新镇区河段整治工程</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北流市水利服务中心</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广西玉林水利电力勘测研究设计院</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盛源鑫项目管理有限公司</w:t>
            </w:r>
          </w:p>
        </w:tc>
        <w:tc>
          <w:tcPr>
            <w:tcW w:w="3350"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广广西长河建设发展有限公司</w:t>
            </w:r>
          </w:p>
          <w:p>
            <w:pPr>
              <w:widowControl/>
              <w:jc w:val="center"/>
              <w:rPr>
                <w:rFonts w:hint="eastAsia" w:ascii="宋体" w:hAnsi="宋体" w:cs="宋体"/>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广西平果市凤圩灌区续建配套与节水改造项目二期工程总承包(EPC)</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平果市水利建设管理站</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厦门仁铭工程顾问有限公司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广西百纳建设集团有限公司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广西拓宏建设有限公司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贺州市八步区七里水库扩容工程设计采购施工总承包</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八步区水利工程管理站</w:t>
            </w:r>
          </w:p>
        </w:tc>
        <w:tc>
          <w:tcPr>
            <w:tcW w:w="2517" w:type="dxa"/>
            <w:vAlign w:val="center"/>
          </w:tcPr>
          <w:p>
            <w:pPr>
              <w:widowControl/>
              <w:jc w:val="center"/>
              <w:rPr>
                <w:rFonts w:hint="eastAsia" w:ascii="宋体" w:hAnsi="宋体" w:cs="宋体"/>
                <w:color w:val="000000"/>
                <w:kern w:val="0"/>
                <w:sz w:val="20"/>
                <w:szCs w:val="20"/>
                <w:lang w:val="en-US" w:eastAsia="zh-CN"/>
              </w:rPr>
            </w:pPr>
            <w:bookmarkStart w:id="0" w:name="_GoBack"/>
            <w:bookmarkEnd w:id="0"/>
            <w:r>
              <w:rPr>
                <w:rFonts w:hint="eastAsia" w:ascii="宋体" w:hAnsi="宋体" w:cs="宋体"/>
                <w:color w:val="000000"/>
                <w:kern w:val="0"/>
                <w:sz w:val="20"/>
                <w:szCs w:val="20"/>
                <w:lang w:eastAsia="zh-CN"/>
              </w:rPr>
              <w:t>梧州水利电力设计院</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河南省育兴建设工程管理有限公司</w:t>
            </w:r>
          </w:p>
        </w:tc>
        <w:tc>
          <w:tcPr>
            <w:tcW w:w="3350"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广西建工集团海河水利建设</w:t>
            </w:r>
          </w:p>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32</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广西环江毛南族自治县下南波川河波川谷地整治工程项目</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环江毛南族自治县水电工程管理站</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深圳市广汇源环境水务有限公司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 xml:space="preserve">浙江宏正项目管理有限责任公司 </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广西龙辰建筑工程有限公司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33</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广西环江毛南族自治县大环江板柳河驯乐乡平治社区河段整治工程项目1标段</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环江毛南族自治县水电工程管理站</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广西建川工程技术集团有限公司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浙江宏正项目管理有限责任公司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zh-TW" w:eastAsia="zh-CN"/>
              </w:rPr>
              <w:t>广西河池水利电力建筑工程处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34</w:t>
            </w:r>
          </w:p>
        </w:tc>
        <w:tc>
          <w:tcPr>
            <w:tcW w:w="2920" w:type="dxa"/>
            <w:vAlign w:val="center"/>
          </w:tcPr>
          <w:p>
            <w:pPr>
              <w:pStyle w:val="2"/>
              <w:ind w:left="0" w:leftChars="0" w:firstLine="0" w:firstLineChars="0"/>
              <w:jc w:val="center"/>
              <w:rPr>
                <w:rFonts w:hint="eastAsia" w:ascii="宋体" w:hAnsi="宋体" w:cs="宋体"/>
                <w:color w:val="000000"/>
                <w:kern w:val="0"/>
                <w:sz w:val="20"/>
                <w:szCs w:val="20"/>
                <w:lang w:val="en-US" w:eastAsia="zh-CN"/>
              </w:rPr>
            </w:pPr>
            <w:r>
              <w:rPr>
                <w:rFonts w:hint="eastAsia" w:ascii="宋体" w:hAnsi="宋体" w:cs="宋体" w:eastAsiaTheme="minorEastAsia"/>
                <w:color w:val="000000"/>
                <w:kern w:val="0"/>
                <w:sz w:val="20"/>
                <w:szCs w:val="20"/>
                <w:lang w:val="en-US" w:eastAsia="zh-CN" w:bidi="ar-SA"/>
              </w:rPr>
              <w:t>广西环江毛南族自治县大环江板柳河驯乐乡平治社区河段整治工程项目2标段</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环江毛南族自治县水电工程管理站</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广西建川工程技术集团有限公司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浙江宏正项目管理有限责任公司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广西天力建设工程有限公司</w:t>
            </w:r>
          </w:p>
        </w:tc>
      </w:tr>
    </w:tbl>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br w:type="page"/>
      </w:r>
    </w:p>
    <w:tbl>
      <w:tblPr>
        <w:tblStyle w:val="8"/>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920"/>
        <w:gridCol w:w="2313"/>
        <w:gridCol w:w="2517"/>
        <w:gridCol w:w="202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序号</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工程名称</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项目法人（建设单位）</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设计单位</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监理单位</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35</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广西凤山县八龙水库除险加固工程设计、采购、施工（EPC）总承包</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凤山县水库管理所</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广西壮族自治区河池水利电力勘测设计研究院</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广西河池金宇工程建设监理有限公司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广西壮族自治区河池水利电力勘测设计研究院和广西河池水利电力建筑工程处联合体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36</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河池市金城江电站工程</w:t>
            </w: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广西瑞邦工程建设管理有限责任公司（项目法人）</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广西壮族自治区水利电力勘测设计研究院有限责任公司</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东莞市广水水利工程咨询有限公司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广西祥宁水电建设股份有限公司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37</w:t>
            </w:r>
          </w:p>
        </w:tc>
        <w:tc>
          <w:tcPr>
            <w:tcW w:w="2920"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广西凤山县上林水库工程设计采购施工总承包</w:t>
            </w:r>
          </w:p>
          <w:p>
            <w:pPr>
              <w:widowControl/>
              <w:jc w:val="center"/>
              <w:rPr>
                <w:rFonts w:hint="eastAsia" w:ascii="宋体" w:hAnsi="宋体" w:cs="宋体"/>
                <w:color w:val="000000"/>
                <w:kern w:val="0"/>
                <w:sz w:val="20"/>
                <w:szCs w:val="20"/>
                <w:lang w:val="en-US" w:eastAsia="zh-CN"/>
              </w:rPr>
            </w:pPr>
          </w:p>
        </w:tc>
        <w:tc>
          <w:tcPr>
            <w:tcW w:w="2313"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凤山县国有资产投资经营有限公司</w:t>
            </w:r>
          </w:p>
        </w:tc>
        <w:tc>
          <w:tcPr>
            <w:tcW w:w="251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广西壮族自治区水利电力勘测设计研究院</w:t>
            </w:r>
          </w:p>
        </w:tc>
        <w:tc>
          <w:tcPr>
            <w:tcW w:w="20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广西桂林宝鼎工程建设监理有限责任公司</w:t>
            </w:r>
          </w:p>
        </w:tc>
        <w:tc>
          <w:tcPr>
            <w:tcW w:w="335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中国安能集团第一工程局有限公司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38</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广西合山市洛满河整治工程</w:t>
            </w:r>
          </w:p>
        </w:tc>
        <w:tc>
          <w:tcPr>
            <w:tcW w:w="2313"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合山市水电工程管理站</w:t>
            </w:r>
          </w:p>
        </w:tc>
        <w:tc>
          <w:tcPr>
            <w:tcW w:w="2517"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淮安市水利勘测设计研究院有限公司</w:t>
            </w:r>
          </w:p>
        </w:tc>
        <w:tc>
          <w:tcPr>
            <w:tcW w:w="2020" w:type="dxa"/>
            <w:vAlign w:val="center"/>
          </w:tcPr>
          <w:p>
            <w:pPr>
              <w:widowControl/>
              <w:jc w:val="both"/>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广西南宁西江工程建 设监理有限责任公司</w:t>
            </w:r>
          </w:p>
        </w:tc>
        <w:tc>
          <w:tcPr>
            <w:tcW w:w="3350"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广西建工集团海河水利建设有限责任公司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39</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广西兴宾区蒙村河蒙村镇碑头段防洪治理工程技施设计施工总承包项目</w:t>
            </w:r>
          </w:p>
        </w:tc>
        <w:tc>
          <w:tcPr>
            <w:tcW w:w="2313"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来宾市兴宾区水利工程管理站</w:t>
            </w:r>
          </w:p>
        </w:tc>
        <w:tc>
          <w:tcPr>
            <w:tcW w:w="2517"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广西玉林水利电力勘测设计研究院</w:t>
            </w:r>
          </w:p>
        </w:tc>
        <w:tc>
          <w:tcPr>
            <w:tcW w:w="2020"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广西桂诚建设监理有限公司</w:t>
            </w:r>
          </w:p>
        </w:tc>
        <w:tc>
          <w:tcPr>
            <w:tcW w:w="3350"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广西和汇建设工程有限公司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40</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广西左江治旱驮英水库及灌区工程客兰东干渠标段</w:t>
            </w:r>
          </w:p>
        </w:tc>
        <w:tc>
          <w:tcPr>
            <w:tcW w:w="2313"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崇左市左江治旱工程管理中心</w:t>
            </w:r>
          </w:p>
        </w:tc>
        <w:tc>
          <w:tcPr>
            <w:tcW w:w="2517"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广西壮族自治区水利电力勘测设计研究院有限责任公司</w:t>
            </w:r>
          </w:p>
        </w:tc>
        <w:tc>
          <w:tcPr>
            <w:tcW w:w="2020"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盛源鑫项目管理有限公司</w:t>
            </w:r>
          </w:p>
        </w:tc>
        <w:tc>
          <w:tcPr>
            <w:tcW w:w="3350"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中铁二十局集团有限公司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7" w:type="dxa"/>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41</w:t>
            </w:r>
          </w:p>
        </w:tc>
        <w:tc>
          <w:tcPr>
            <w:tcW w:w="2920"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广西左江治旱驮英水库及灌区工程总干渠那佳～南庆隧洞工程II标段</w:t>
            </w:r>
          </w:p>
        </w:tc>
        <w:tc>
          <w:tcPr>
            <w:tcW w:w="2313"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崇左市左江治旱工程管理中心</w:t>
            </w:r>
          </w:p>
        </w:tc>
        <w:tc>
          <w:tcPr>
            <w:tcW w:w="2517"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广西壮族自治区水利电力勘测设计研究院有限责任公司</w:t>
            </w:r>
          </w:p>
        </w:tc>
        <w:tc>
          <w:tcPr>
            <w:tcW w:w="2020"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广东顺水工程建设监理有限公司</w:t>
            </w:r>
          </w:p>
        </w:tc>
        <w:tc>
          <w:tcPr>
            <w:tcW w:w="3350" w:type="dxa"/>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河南省水利第二工程局集团有限公司</w:t>
            </w:r>
          </w:p>
        </w:tc>
      </w:tr>
    </w:tbl>
    <w:p>
      <w:pPr>
        <w:rPr>
          <w:rFonts w:hint="eastAsia"/>
          <w:lang w:val="en-US" w:eastAsia="zh-CN"/>
        </w:rPr>
      </w:pPr>
    </w:p>
    <w:sectPr>
      <w:headerReference r:id="rId3" w:type="default"/>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posOffset>8465185</wp:posOffset>
              </wp:positionH>
              <wp:positionV relativeFrom="paragraph">
                <wp:posOffset>-146050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666.55pt;margin-top:-11.5pt;height:144pt;width:144pt;mso-position-horizontal-relative:margin;mso-wrap-style:none;z-index:251658240;mso-width-relative:page;mso-height-relative:page;" filled="f" stroked="f" coordsize="21600,21600" o:gfxdata="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9DA2l2AAAAA0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43C5E"/>
    <w:rsid w:val="08190593"/>
    <w:rsid w:val="08A656FA"/>
    <w:rsid w:val="0CCF956E"/>
    <w:rsid w:val="0D37F703"/>
    <w:rsid w:val="0EF76BFF"/>
    <w:rsid w:val="0FD81262"/>
    <w:rsid w:val="0FFE1266"/>
    <w:rsid w:val="13E43C5E"/>
    <w:rsid w:val="159D8697"/>
    <w:rsid w:val="17FB4D20"/>
    <w:rsid w:val="17FFCC88"/>
    <w:rsid w:val="1ADF4BE2"/>
    <w:rsid w:val="1CDC7F26"/>
    <w:rsid w:val="22E05799"/>
    <w:rsid w:val="2A547608"/>
    <w:rsid w:val="2D5D7F83"/>
    <w:rsid w:val="2F74EC1D"/>
    <w:rsid w:val="3477C086"/>
    <w:rsid w:val="36FFC652"/>
    <w:rsid w:val="3769FE8A"/>
    <w:rsid w:val="3BBB5387"/>
    <w:rsid w:val="3D1E8395"/>
    <w:rsid w:val="3FAFCEDF"/>
    <w:rsid w:val="3FEE70BA"/>
    <w:rsid w:val="3FFF9ADE"/>
    <w:rsid w:val="418B20C8"/>
    <w:rsid w:val="49034B77"/>
    <w:rsid w:val="496A1CE6"/>
    <w:rsid w:val="4BAF1170"/>
    <w:rsid w:val="575A0FAD"/>
    <w:rsid w:val="57B775AA"/>
    <w:rsid w:val="5AB0350E"/>
    <w:rsid w:val="5CAE5D4E"/>
    <w:rsid w:val="5D881E21"/>
    <w:rsid w:val="5F7F96DA"/>
    <w:rsid w:val="5FF50C5F"/>
    <w:rsid w:val="5FFEE28F"/>
    <w:rsid w:val="5FFF9A4B"/>
    <w:rsid w:val="63930530"/>
    <w:rsid w:val="65FFDB99"/>
    <w:rsid w:val="673B832D"/>
    <w:rsid w:val="6A5F9C12"/>
    <w:rsid w:val="6B3F2FBB"/>
    <w:rsid w:val="6B7F2311"/>
    <w:rsid w:val="6BDA22AB"/>
    <w:rsid w:val="6EEF2745"/>
    <w:rsid w:val="6EFF8A8B"/>
    <w:rsid w:val="6F3BA8CC"/>
    <w:rsid w:val="6F7E41B9"/>
    <w:rsid w:val="71D39387"/>
    <w:rsid w:val="73574A6E"/>
    <w:rsid w:val="75EEC060"/>
    <w:rsid w:val="75FC9CB0"/>
    <w:rsid w:val="75FF8E43"/>
    <w:rsid w:val="7717219F"/>
    <w:rsid w:val="77EE7460"/>
    <w:rsid w:val="797B478E"/>
    <w:rsid w:val="7B9B5536"/>
    <w:rsid w:val="7BFAFDB0"/>
    <w:rsid w:val="7BFCE3EF"/>
    <w:rsid w:val="7C581DBD"/>
    <w:rsid w:val="7C7F6592"/>
    <w:rsid w:val="7EAF089F"/>
    <w:rsid w:val="7EDB75F1"/>
    <w:rsid w:val="7EDFDED6"/>
    <w:rsid w:val="7EEB551E"/>
    <w:rsid w:val="7EFE45BA"/>
    <w:rsid w:val="7FC7D9E2"/>
    <w:rsid w:val="7FCCD892"/>
    <w:rsid w:val="7FF3D40D"/>
    <w:rsid w:val="7FFACFEE"/>
    <w:rsid w:val="7FFFFE6D"/>
    <w:rsid w:val="8EED938D"/>
    <w:rsid w:val="97DF24B1"/>
    <w:rsid w:val="9B775FAC"/>
    <w:rsid w:val="AEFB3091"/>
    <w:rsid w:val="AFFD999C"/>
    <w:rsid w:val="B7775C62"/>
    <w:rsid w:val="BAEBC606"/>
    <w:rsid w:val="BBBF992C"/>
    <w:rsid w:val="BE0DB3C5"/>
    <w:rsid w:val="BEB5323E"/>
    <w:rsid w:val="BF5F175B"/>
    <w:rsid w:val="BF65348B"/>
    <w:rsid w:val="BFD526D0"/>
    <w:rsid w:val="BFE90A3D"/>
    <w:rsid w:val="BFFBE074"/>
    <w:rsid w:val="C5E64E6A"/>
    <w:rsid w:val="C7D75776"/>
    <w:rsid w:val="CCEBE815"/>
    <w:rsid w:val="CF1F09B1"/>
    <w:rsid w:val="CF2FE7A3"/>
    <w:rsid w:val="CFEEC858"/>
    <w:rsid w:val="CFFF4032"/>
    <w:rsid w:val="D5FF3D6F"/>
    <w:rsid w:val="D6EDA9F7"/>
    <w:rsid w:val="DA321AFF"/>
    <w:rsid w:val="DB8F5EC8"/>
    <w:rsid w:val="DBB7DD38"/>
    <w:rsid w:val="DF3D8DC6"/>
    <w:rsid w:val="DF69469C"/>
    <w:rsid w:val="DFAFCB07"/>
    <w:rsid w:val="E6F4BFE4"/>
    <w:rsid w:val="E7EB9123"/>
    <w:rsid w:val="EBF593FB"/>
    <w:rsid w:val="EBFF5471"/>
    <w:rsid w:val="ED393E75"/>
    <w:rsid w:val="EDF7A301"/>
    <w:rsid w:val="EECC0DDA"/>
    <w:rsid w:val="EFFB23B5"/>
    <w:rsid w:val="F0DF716E"/>
    <w:rsid w:val="F45E19C6"/>
    <w:rsid w:val="F4FA9037"/>
    <w:rsid w:val="F4FF3D17"/>
    <w:rsid w:val="F5FF9C71"/>
    <w:rsid w:val="F6E7D258"/>
    <w:rsid w:val="F6FD313B"/>
    <w:rsid w:val="F739A0F5"/>
    <w:rsid w:val="F77FFB1A"/>
    <w:rsid w:val="F7CF19C2"/>
    <w:rsid w:val="F7DF69B3"/>
    <w:rsid w:val="F9FD1B4C"/>
    <w:rsid w:val="FAD7A72C"/>
    <w:rsid w:val="FADCD778"/>
    <w:rsid w:val="FB6D6B8D"/>
    <w:rsid w:val="FB6FE9DA"/>
    <w:rsid w:val="FB7F7D86"/>
    <w:rsid w:val="FC777190"/>
    <w:rsid w:val="FCE6F12B"/>
    <w:rsid w:val="FDFD7321"/>
    <w:rsid w:val="FDFE320C"/>
    <w:rsid w:val="FE3F5A84"/>
    <w:rsid w:val="FEE76CA8"/>
    <w:rsid w:val="FEF61BFB"/>
    <w:rsid w:val="FEFF6E4F"/>
    <w:rsid w:val="FF5F40B3"/>
    <w:rsid w:val="FF771756"/>
    <w:rsid w:val="FF774D8B"/>
    <w:rsid w:val="FF9745C8"/>
    <w:rsid w:val="FFD9B5C4"/>
    <w:rsid w:val="FFDD9DB6"/>
    <w:rsid w:val="FFDEFACA"/>
    <w:rsid w:val="FFDFE318"/>
    <w:rsid w:val="FFFA3720"/>
    <w:rsid w:val="FFFB43CD"/>
    <w:rsid w:val="FFFD6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360"/>
      </w:tabs>
      <w:spacing w:before="120" w:after="0" w:line="360" w:lineRule="auto"/>
      <w:ind w:left="0" w:leftChars="0" w:firstLine="200" w:firstLineChars="200"/>
    </w:pPr>
    <w:rPr>
      <w:rFonts w:ascii="仿宋_GB2312" w:hAnsi="Times New Roman" w:eastAsia="仿宋_GB2312"/>
      <w:kern w:val="2"/>
      <w:sz w:val="28"/>
    </w:rPr>
  </w:style>
  <w:style w:type="paragraph" w:styleId="3">
    <w:name w:val="Body Text Indent"/>
    <w:basedOn w:val="1"/>
    <w:qFormat/>
    <w:uiPriority w:val="99"/>
    <w:pPr>
      <w:spacing w:after="120"/>
      <w:ind w:left="420" w:leftChars="200"/>
    </w:pPr>
  </w:style>
  <w:style w:type="paragraph" w:styleId="4">
    <w:name w:val="Normal Indent"/>
    <w:basedOn w:val="1"/>
    <w:qFormat/>
    <w:uiPriority w:val="0"/>
    <w:pPr>
      <w:ind w:firstLine="420" w:firstLineChars="200"/>
    </w:pPr>
    <w:rPr>
      <w:rFonts w:ascii="Times New Roman" w:hAnsi="Times New Roman"/>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2019-05-28T18:15:00Z</dcterms:created>
  <dc:creator>gcl</dc:creator>
  <cp:lastModifiedBy>雨婷兒Rain</cp:lastModifiedBy>
  <cp:lastPrinted>2021-04-28T10:36:00Z</cp:lastPrinted>
  <dcterms:modified xsi:type="dcterms:W3CDTF">2023-09-19T10:17:04Z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